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EBA" w:rsidRPr="0060760B" w:rsidRDefault="00473DE4" w:rsidP="00773EBA">
      <w:pPr>
        <w:jc w:val="center"/>
        <w:rPr>
          <w:rFonts w:ascii="Calibri" w:hAnsi="Calibri" w:cs="Calibri"/>
          <w:b/>
          <w:sz w:val="32"/>
          <w:szCs w:val="32"/>
        </w:rPr>
      </w:pPr>
      <w:r w:rsidRPr="0060760B">
        <w:rPr>
          <w:rFonts w:ascii="Calibri" w:hAnsi="Calibri" w:cs="Calibri"/>
          <w:b/>
          <w:sz w:val="32"/>
          <w:szCs w:val="32"/>
        </w:rPr>
        <w:t>MEDIA RELEASE</w:t>
      </w:r>
    </w:p>
    <w:p w:rsidR="00301016" w:rsidRPr="0060760B" w:rsidRDefault="00301016" w:rsidP="00301016">
      <w:pPr>
        <w:rPr>
          <w:rFonts w:ascii="Calibri" w:hAnsi="Calibri" w:cs="Calibri"/>
        </w:rPr>
      </w:pPr>
    </w:p>
    <w:p w:rsidR="00473DE4" w:rsidRPr="00484565" w:rsidRDefault="009A571D" w:rsidP="00473DE4">
      <w:pPr>
        <w:jc w:val="center"/>
        <w:rPr>
          <w:rFonts w:ascii="Calibri" w:hAnsi="Calibri" w:cs="Calibri"/>
          <w:b/>
          <w:sz w:val="24"/>
          <w:szCs w:val="24"/>
        </w:rPr>
      </w:pPr>
      <w:r>
        <w:rPr>
          <w:rFonts w:ascii="Calibri" w:hAnsi="Calibri" w:cs="Calibri"/>
          <w:b/>
          <w:sz w:val="24"/>
          <w:szCs w:val="24"/>
        </w:rPr>
        <w:t>The one statistic Australians need to know when it comes to eye health</w:t>
      </w:r>
    </w:p>
    <w:p w:rsidR="00F7701E" w:rsidRDefault="00F7701E" w:rsidP="00473DE4">
      <w:pPr>
        <w:rPr>
          <w:rFonts w:ascii="Calibri" w:hAnsi="Calibri" w:cs="Calibri"/>
        </w:rPr>
      </w:pPr>
    </w:p>
    <w:p w:rsidR="00A80E11" w:rsidRDefault="00ED2112" w:rsidP="00A80E11">
      <w:pPr>
        <w:rPr>
          <w:rFonts w:ascii="Calibri" w:hAnsi="Calibri" w:cs="Calibri"/>
          <w:sz w:val="20"/>
          <w:szCs w:val="20"/>
          <w:lang w:val="en-US"/>
        </w:rPr>
      </w:pPr>
      <w:r w:rsidRPr="00484565">
        <w:rPr>
          <w:rFonts w:ascii="Calibri" w:hAnsi="Calibri" w:cs="Calibri"/>
          <w:sz w:val="20"/>
          <w:szCs w:val="20"/>
          <w:highlight w:val="yellow"/>
          <w:lang w:val="en-US"/>
        </w:rPr>
        <w:t>[City, State – Date]</w:t>
      </w:r>
      <w:r w:rsidRPr="00484565">
        <w:rPr>
          <w:rFonts w:ascii="Calibri" w:hAnsi="Calibri" w:cs="Calibri"/>
          <w:sz w:val="20"/>
          <w:szCs w:val="20"/>
          <w:lang w:val="en-US"/>
        </w:rPr>
        <w:t xml:space="preserve"> </w:t>
      </w:r>
      <w:r w:rsidR="009A571D">
        <w:rPr>
          <w:rFonts w:ascii="Calibri" w:hAnsi="Calibri" w:cs="Calibri"/>
          <w:sz w:val="20"/>
          <w:szCs w:val="20"/>
          <w:lang w:val="en-US"/>
        </w:rPr>
        <w:t>–</w:t>
      </w:r>
      <w:r w:rsidRPr="00484565">
        <w:rPr>
          <w:rFonts w:ascii="Calibri" w:hAnsi="Calibri" w:cs="Calibri"/>
          <w:sz w:val="20"/>
          <w:szCs w:val="20"/>
          <w:lang w:val="en-US"/>
        </w:rPr>
        <w:t xml:space="preserve"> </w:t>
      </w:r>
      <w:r w:rsidR="000220BA">
        <w:rPr>
          <w:rFonts w:ascii="Calibri" w:hAnsi="Calibri" w:cs="Calibri"/>
          <w:sz w:val="20"/>
          <w:szCs w:val="20"/>
          <w:lang w:val="en-US"/>
        </w:rPr>
        <w:t xml:space="preserve">During the COVID-19 pandemic, </w:t>
      </w:r>
      <w:r w:rsidR="00A80E11">
        <w:rPr>
          <w:rFonts w:ascii="Calibri" w:hAnsi="Calibri" w:cs="Calibri"/>
          <w:sz w:val="20"/>
          <w:szCs w:val="20"/>
          <w:lang w:val="en-US"/>
        </w:rPr>
        <w:t xml:space="preserve">a significant drop in total </w:t>
      </w:r>
      <w:r w:rsidR="00A80E11" w:rsidRPr="00484565">
        <w:rPr>
          <w:rFonts w:ascii="Calibri" w:hAnsi="Calibri" w:cs="Calibri"/>
          <w:sz w:val="20"/>
          <w:szCs w:val="20"/>
          <w:lang w:val="en-US"/>
        </w:rPr>
        <w:t xml:space="preserve">rebateable optometric services under Medicare indicates that </w:t>
      </w:r>
      <w:r w:rsidR="00A80E11">
        <w:rPr>
          <w:rFonts w:ascii="Calibri" w:hAnsi="Calibri" w:cs="Calibri"/>
          <w:sz w:val="20"/>
          <w:szCs w:val="20"/>
          <w:lang w:val="en-US"/>
        </w:rPr>
        <w:t xml:space="preserve">many </w:t>
      </w:r>
      <w:r w:rsidR="00A80E11" w:rsidRPr="00484565">
        <w:rPr>
          <w:rFonts w:ascii="Calibri" w:hAnsi="Calibri" w:cs="Calibri"/>
          <w:sz w:val="20"/>
          <w:szCs w:val="20"/>
          <w:lang w:val="en-US"/>
        </w:rPr>
        <w:t>Australians</w:t>
      </w:r>
      <w:r w:rsidR="00A80E11">
        <w:rPr>
          <w:rFonts w:ascii="Calibri" w:hAnsi="Calibri" w:cs="Calibri"/>
          <w:sz w:val="20"/>
          <w:szCs w:val="20"/>
          <w:lang w:val="en-US"/>
        </w:rPr>
        <w:t xml:space="preserve"> put off having eye examinations. </w:t>
      </w:r>
    </w:p>
    <w:p w:rsidR="00A80E11" w:rsidRDefault="00A80E11" w:rsidP="00A80E11">
      <w:pPr>
        <w:rPr>
          <w:rFonts w:ascii="Calibri" w:hAnsi="Calibri" w:cs="Calibri"/>
          <w:sz w:val="20"/>
          <w:szCs w:val="20"/>
          <w:lang w:val="en-US"/>
        </w:rPr>
      </w:pPr>
    </w:p>
    <w:p w:rsidR="004C39D4" w:rsidRDefault="00A80E11" w:rsidP="00A80E11">
      <w:pPr>
        <w:rPr>
          <w:rFonts w:ascii="Calibri" w:hAnsi="Calibri" w:cs="Calibri"/>
          <w:sz w:val="20"/>
          <w:szCs w:val="20"/>
          <w:lang w:val="en-US"/>
        </w:rPr>
      </w:pPr>
      <w:r>
        <w:rPr>
          <w:rFonts w:ascii="Calibri" w:hAnsi="Calibri" w:cs="Calibri"/>
          <w:sz w:val="20"/>
          <w:szCs w:val="20"/>
          <w:lang w:val="en-US"/>
        </w:rPr>
        <w:t xml:space="preserve">Given the restrictions that were put in place in some parts of the country, these figures aren’t </w:t>
      </w:r>
      <w:r w:rsidR="004C39D4">
        <w:rPr>
          <w:rFonts w:ascii="Calibri" w:hAnsi="Calibri" w:cs="Calibri"/>
          <w:sz w:val="20"/>
          <w:szCs w:val="20"/>
          <w:lang w:val="en-US"/>
        </w:rPr>
        <w:t>entirely</w:t>
      </w:r>
      <w:r>
        <w:rPr>
          <w:rFonts w:ascii="Calibri" w:hAnsi="Calibri" w:cs="Calibri"/>
          <w:sz w:val="20"/>
          <w:szCs w:val="20"/>
          <w:lang w:val="en-US"/>
        </w:rPr>
        <w:t xml:space="preserve"> surprising</w:t>
      </w:r>
      <w:r w:rsidR="004C39D4">
        <w:rPr>
          <w:rFonts w:ascii="Calibri" w:hAnsi="Calibri" w:cs="Calibri"/>
          <w:sz w:val="20"/>
          <w:szCs w:val="20"/>
          <w:lang w:val="en-US"/>
        </w:rPr>
        <w:t>.</w:t>
      </w:r>
    </w:p>
    <w:p w:rsidR="000F380B" w:rsidRPr="00484565" w:rsidRDefault="000F380B" w:rsidP="000F380B">
      <w:pPr>
        <w:ind w:firstLine="720"/>
        <w:rPr>
          <w:rFonts w:ascii="Calibri" w:hAnsi="Calibri" w:cs="Calibri"/>
          <w:sz w:val="20"/>
          <w:szCs w:val="20"/>
          <w:lang w:val="en-US"/>
        </w:rPr>
      </w:pPr>
    </w:p>
    <w:p w:rsidR="000F380B" w:rsidRDefault="000F380B" w:rsidP="000F380B">
      <w:pPr>
        <w:rPr>
          <w:rFonts w:ascii="Calibri" w:hAnsi="Calibri" w:cs="Calibri"/>
          <w:sz w:val="20"/>
          <w:szCs w:val="20"/>
          <w:lang w:val="en-US"/>
        </w:rPr>
      </w:pPr>
      <w:r>
        <w:rPr>
          <w:rFonts w:ascii="Calibri" w:hAnsi="Calibri" w:cs="Calibri"/>
          <w:sz w:val="20"/>
          <w:szCs w:val="20"/>
          <w:lang w:val="en-US"/>
        </w:rPr>
        <w:t>They</w:t>
      </w:r>
      <w:r w:rsidRPr="00484565">
        <w:rPr>
          <w:rFonts w:ascii="Calibri" w:hAnsi="Calibri" w:cs="Calibri"/>
          <w:sz w:val="20"/>
          <w:szCs w:val="20"/>
          <w:lang w:val="en-US"/>
        </w:rPr>
        <w:t xml:space="preserve"> are</w:t>
      </w:r>
      <w:r>
        <w:rPr>
          <w:rFonts w:ascii="Calibri" w:hAnsi="Calibri" w:cs="Calibri"/>
          <w:sz w:val="20"/>
          <w:szCs w:val="20"/>
          <w:lang w:val="en-US"/>
        </w:rPr>
        <w:t>, however,</w:t>
      </w:r>
      <w:r w:rsidRPr="00484565">
        <w:rPr>
          <w:rFonts w:ascii="Calibri" w:hAnsi="Calibri" w:cs="Calibri"/>
          <w:sz w:val="20"/>
          <w:szCs w:val="20"/>
          <w:lang w:val="en-US"/>
        </w:rPr>
        <w:t xml:space="preserve"> concerning to </w:t>
      </w:r>
      <w:r>
        <w:rPr>
          <w:rFonts w:ascii="Calibri" w:hAnsi="Calibri" w:cs="Calibri"/>
          <w:sz w:val="20"/>
          <w:szCs w:val="20"/>
          <w:highlight w:val="yellow"/>
          <w:lang w:val="en-US"/>
        </w:rPr>
        <w:t>[insert practice name].</w:t>
      </w:r>
      <w:r w:rsidRPr="00484565">
        <w:rPr>
          <w:rFonts w:ascii="Calibri" w:hAnsi="Calibri" w:cs="Calibri"/>
          <w:sz w:val="20"/>
          <w:szCs w:val="20"/>
          <w:lang w:val="en-US"/>
        </w:rPr>
        <w:t xml:space="preserve"> </w:t>
      </w:r>
      <w:r>
        <w:rPr>
          <w:rFonts w:ascii="Calibri" w:hAnsi="Calibri" w:cs="Calibri"/>
          <w:sz w:val="20"/>
          <w:szCs w:val="20"/>
          <w:lang w:val="en-US"/>
        </w:rPr>
        <w:t xml:space="preserve">This is because the most important statistic Australians need to know when it comes to their </w:t>
      </w:r>
      <w:r>
        <w:rPr>
          <w:rFonts w:ascii="Calibri" w:hAnsi="Calibri" w:cs="Calibri"/>
          <w:sz w:val="20"/>
          <w:szCs w:val="20"/>
          <w:lang w:val="en-US"/>
        </w:rPr>
        <w:t xml:space="preserve">eye health is that </w:t>
      </w:r>
      <w:r w:rsidRPr="000220BA">
        <w:rPr>
          <w:rFonts w:ascii="Calibri" w:hAnsi="Calibri" w:cs="Calibri"/>
          <w:sz w:val="20"/>
          <w:szCs w:val="20"/>
        </w:rPr>
        <w:t>the</w:t>
      </w:r>
      <w:hyperlink r:id="rId8" w:history="1">
        <w:r w:rsidRPr="000220BA">
          <w:rPr>
            <w:rStyle w:val="Hyperlink"/>
            <w:rFonts w:ascii="Calibri" w:hAnsi="Calibri" w:cs="Calibri"/>
            <w:color w:val="auto"/>
            <w:sz w:val="20"/>
            <w:szCs w:val="20"/>
            <w:u w:val="none"/>
          </w:rPr>
          <w:t> </w:t>
        </w:r>
        <w:r>
          <w:rPr>
            <w:rStyle w:val="Hyperlink"/>
            <w:rFonts w:ascii="Calibri" w:hAnsi="Calibri" w:cs="Calibri"/>
            <w:color w:val="auto"/>
            <w:sz w:val="20"/>
            <w:szCs w:val="20"/>
            <w:u w:val="none"/>
          </w:rPr>
          <w:t xml:space="preserve">vast </w:t>
        </w:r>
        <w:r w:rsidRPr="000220BA">
          <w:rPr>
            <w:rStyle w:val="Hyperlink"/>
            <w:rFonts w:ascii="Calibri" w:hAnsi="Calibri" w:cs="Calibri"/>
            <w:color w:val="auto"/>
            <w:sz w:val="20"/>
            <w:szCs w:val="20"/>
            <w:u w:val="none"/>
          </w:rPr>
          <w:t>majority (90 per cent) of vision loss and blindness is preventable or treatable when identified early.</w:t>
        </w:r>
      </w:hyperlink>
    </w:p>
    <w:p w:rsidR="000F380B" w:rsidRPr="00484565" w:rsidRDefault="000F380B" w:rsidP="000F380B">
      <w:pPr>
        <w:rPr>
          <w:rFonts w:ascii="Calibri" w:hAnsi="Calibri" w:cs="Calibri"/>
          <w:sz w:val="20"/>
          <w:szCs w:val="20"/>
        </w:rPr>
      </w:pPr>
    </w:p>
    <w:p w:rsidR="00A80E11" w:rsidRDefault="000F380B" w:rsidP="00A80E11">
      <w:pPr>
        <w:rPr>
          <w:rFonts w:ascii="Calibri" w:hAnsi="Calibri" w:cs="Calibri"/>
          <w:sz w:val="20"/>
          <w:szCs w:val="20"/>
          <w:lang w:val="en-US"/>
        </w:rPr>
      </w:pPr>
      <w:r w:rsidRPr="00484565">
        <w:rPr>
          <w:rFonts w:ascii="Calibri" w:hAnsi="Calibri" w:cs="Calibri"/>
          <w:sz w:val="20"/>
          <w:szCs w:val="20"/>
          <w:lang w:val="en-US"/>
        </w:rPr>
        <w:t xml:space="preserve">Optometrist </w:t>
      </w:r>
      <w:r w:rsidRPr="00484565">
        <w:rPr>
          <w:rFonts w:ascii="Calibri" w:hAnsi="Calibri" w:cs="Calibri"/>
          <w:sz w:val="20"/>
          <w:szCs w:val="20"/>
          <w:highlight w:val="yellow"/>
          <w:lang w:val="en-US"/>
        </w:rPr>
        <w:t>[insert name]</w:t>
      </w:r>
      <w:r w:rsidRPr="00484565">
        <w:rPr>
          <w:rFonts w:ascii="Calibri" w:hAnsi="Calibri" w:cs="Calibri"/>
          <w:sz w:val="20"/>
          <w:szCs w:val="20"/>
          <w:lang w:val="en-US"/>
        </w:rPr>
        <w:t xml:space="preserve"> said that whilst there is now an upward trend in consultations,</w:t>
      </w:r>
      <w:r>
        <w:rPr>
          <w:rFonts w:ascii="Calibri" w:hAnsi="Calibri" w:cs="Calibri"/>
          <w:sz w:val="20"/>
          <w:szCs w:val="20"/>
          <w:lang w:val="en-US"/>
        </w:rPr>
        <w:t xml:space="preserve"> local residents of </w:t>
      </w:r>
      <w:r w:rsidRPr="00484565">
        <w:rPr>
          <w:rFonts w:ascii="Calibri" w:hAnsi="Calibri" w:cs="Calibri"/>
          <w:sz w:val="20"/>
          <w:szCs w:val="20"/>
          <w:highlight w:val="yellow"/>
          <w:lang w:val="en-US"/>
        </w:rPr>
        <w:t>[insert location</w:t>
      </w:r>
      <w:r>
        <w:rPr>
          <w:rFonts w:ascii="Calibri" w:hAnsi="Calibri" w:cs="Calibri"/>
          <w:sz w:val="20"/>
          <w:szCs w:val="20"/>
          <w:lang w:val="en-US"/>
        </w:rPr>
        <w:t xml:space="preserve">] who put off </w:t>
      </w:r>
      <w:r w:rsidR="00A80E11">
        <w:rPr>
          <w:rFonts w:ascii="Calibri" w:hAnsi="Calibri" w:cs="Calibri"/>
          <w:sz w:val="20"/>
          <w:szCs w:val="20"/>
          <w:lang w:val="en-US"/>
        </w:rPr>
        <w:t xml:space="preserve">looking after their eye health should now not delay in having an eye examination. </w:t>
      </w:r>
    </w:p>
    <w:p w:rsidR="00ED2112" w:rsidRPr="00484565" w:rsidRDefault="00ED2112" w:rsidP="00ED2112">
      <w:pPr>
        <w:rPr>
          <w:rFonts w:ascii="Calibri" w:hAnsi="Calibri" w:cs="Calibri"/>
          <w:sz w:val="20"/>
          <w:szCs w:val="20"/>
          <w:lang w:val="en-US"/>
        </w:rPr>
      </w:pPr>
      <w:bookmarkStart w:id="0" w:name="_GoBack"/>
      <w:bookmarkEnd w:id="0"/>
    </w:p>
    <w:p w:rsidR="00ED2112" w:rsidRPr="00484565" w:rsidRDefault="00ED2112" w:rsidP="00ED2112">
      <w:pPr>
        <w:rPr>
          <w:rFonts w:ascii="Calibri" w:eastAsia="Calibri" w:hAnsi="Calibri" w:cs="Calibri"/>
          <w:b/>
          <w:sz w:val="20"/>
          <w:szCs w:val="20"/>
        </w:rPr>
      </w:pPr>
      <w:r w:rsidRPr="00484565">
        <w:rPr>
          <w:rFonts w:ascii="Calibri" w:eastAsia="Calibri" w:hAnsi="Calibri" w:cs="Calibri"/>
          <w:b/>
          <w:sz w:val="20"/>
          <w:szCs w:val="20"/>
        </w:rPr>
        <w:t xml:space="preserve">What are the risks of not visiting the optometrist? </w:t>
      </w:r>
    </w:p>
    <w:p w:rsidR="00ED2112" w:rsidRPr="00484565" w:rsidRDefault="00ED2112" w:rsidP="00ED2112">
      <w:pPr>
        <w:rPr>
          <w:rFonts w:ascii="Calibri" w:eastAsia="Calibri" w:hAnsi="Calibri" w:cs="Calibri"/>
          <w:sz w:val="20"/>
          <w:szCs w:val="20"/>
        </w:rPr>
      </w:pPr>
    </w:p>
    <w:p w:rsidR="00484565" w:rsidRDefault="00484565" w:rsidP="00484565">
      <w:pPr>
        <w:rPr>
          <w:rFonts w:ascii="Calibri" w:eastAsia="Calibri" w:hAnsi="Calibri" w:cs="Calibri"/>
          <w:sz w:val="20"/>
          <w:szCs w:val="20"/>
        </w:rPr>
      </w:pPr>
      <w:r w:rsidRPr="00484565">
        <w:rPr>
          <w:rFonts w:ascii="Calibri" w:eastAsia="Calibri" w:hAnsi="Calibri" w:cs="Calibri"/>
          <w:sz w:val="20"/>
          <w:szCs w:val="20"/>
        </w:rPr>
        <w:t xml:space="preserve">There’s a misconception amongst Australians that visiting the optometrist is only necessary when something is noticeably wrong. </w:t>
      </w:r>
    </w:p>
    <w:p w:rsidR="00484565" w:rsidRDefault="00484565" w:rsidP="00484565">
      <w:pPr>
        <w:rPr>
          <w:rFonts w:ascii="Calibri" w:eastAsia="Calibri" w:hAnsi="Calibri" w:cs="Calibri"/>
          <w:sz w:val="20"/>
          <w:szCs w:val="20"/>
        </w:rPr>
      </w:pPr>
    </w:p>
    <w:p w:rsidR="00484565" w:rsidRPr="00484565" w:rsidRDefault="00484565" w:rsidP="00484565">
      <w:pPr>
        <w:rPr>
          <w:rFonts w:ascii="Calibri" w:eastAsia="Calibri" w:hAnsi="Calibri" w:cs="Calibri"/>
          <w:sz w:val="20"/>
          <w:szCs w:val="20"/>
        </w:rPr>
      </w:pPr>
      <w:r w:rsidRPr="00484565">
        <w:rPr>
          <w:rFonts w:ascii="Calibri" w:eastAsia="Calibri" w:hAnsi="Calibri" w:cs="Calibri"/>
          <w:sz w:val="20"/>
          <w:szCs w:val="20"/>
        </w:rPr>
        <w:t xml:space="preserve">The reality is that many eye diseases occur slowly, over years, and sometimes without any obvious signs or symptoms. This is why regular eye examinations with an optometrist are essential to make early detection more achievable and combat potential issues. </w:t>
      </w:r>
    </w:p>
    <w:p w:rsidR="00484565" w:rsidRPr="00484565" w:rsidRDefault="00484565" w:rsidP="00484565">
      <w:pPr>
        <w:pStyle w:val="Heading4"/>
        <w:keepNext w:val="0"/>
        <w:shd w:val="clear" w:color="auto" w:fill="FFFFFF"/>
        <w:spacing w:before="240" w:after="40" w:line="293" w:lineRule="auto"/>
        <w:rPr>
          <w:rFonts w:ascii="Calibri" w:eastAsia="Calibri" w:hAnsi="Calibri" w:cs="Calibri"/>
          <w:i w:val="0"/>
          <w:color w:val="000000"/>
          <w:sz w:val="20"/>
          <w:szCs w:val="20"/>
        </w:rPr>
      </w:pPr>
      <w:bookmarkStart w:id="1" w:name="_5v77z6uy50vx" w:colFirst="0" w:colLast="0"/>
      <w:bookmarkEnd w:id="1"/>
      <w:r w:rsidRPr="00484565">
        <w:rPr>
          <w:rFonts w:ascii="Calibri" w:eastAsia="Calibri" w:hAnsi="Calibri" w:cs="Calibri"/>
          <w:i w:val="0"/>
          <w:color w:val="000000"/>
          <w:sz w:val="20"/>
          <w:szCs w:val="20"/>
        </w:rPr>
        <w:t>Many eye diseases have no early symptoms. They may be painless and you may see no change in your vision until the condition has progressed. Because of this, the single best way to protect your vision is through regular eye examinations.</w:t>
      </w:r>
    </w:p>
    <w:p w:rsidR="00484565" w:rsidRDefault="00484565" w:rsidP="00484565">
      <w:pPr>
        <w:shd w:val="clear" w:color="auto" w:fill="FFFFFF"/>
        <w:rPr>
          <w:rFonts w:ascii="Calibri" w:eastAsia="Calibri" w:hAnsi="Calibri" w:cs="Calibri"/>
          <w:sz w:val="20"/>
          <w:szCs w:val="20"/>
        </w:rPr>
      </w:pPr>
      <w:r w:rsidRPr="00484565">
        <w:rPr>
          <w:rFonts w:ascii="Calibri" w:eastAsia="Calibri" w:hAnsi="Calibri" w:cs="Calibri"/>
          <w:sz w:val="20"/>
          <w:szCs w:val="20"/>
        </w:rPr>
        <w:t xml:space="preserve">It’s vital that all Australians visit the optometrist, with Optometry Australia recommending regular eye examinations from the time just prior to starting school and then throughout life. Australians should visit an optometrist immediately if they notice changes in vision such as: </w:t>
      </w:r>
    </w:p>
    <w:p w:rsidR="00484565" w:rsidRPr="00484565" w:rsidRDefault="00484565" w:rsidP="00484565">
      <w:pPr>
        <w:numPr>
          <w:ilvl w:val="0"/>
          <w:numId w:val="49"/>
        </w:numPr>
        <w:shd w:val="clear" w:color="auto" w:fill="FFFFFF"/>
        <w:spacing w:before="240" w:line="276" w:lineRule="auto"/>
        <w:rPr>
          <w:rFonts w:ascii="Calibri" w:eastAsia="Calibri" w:hAnsi="Calibri" w:cs="Calibri"/>
          <w:sz w:val="20"/>
          <w:szCs w:val="20"/>
        </w:rPr>
      </w:pPr>
      <w:r w:rsidRPr="00484565">
        <w:rPr>
          <w:rFonts w:ascii="Calibri" w:eastAsia="Calibri" w:hAnsi="Calibri" w:cs="Calibri"/>
          <w:sz w:val="20"/>
          <w:szCs w:val="20"/>
        </w:rPr>
        <w:t>Loss of vision</w:t>
      </w:r>
    </w:p>
    <w:p w:rsidR="00484565" w:rsidRPr="00484565" w:rsidRDefault="00484565" w:rsidP="00484565">
      <w:pPr>
        <w:numPr>
          <w:ilvl w:val="0"/>
          <w:numId w:val="49"/>
        </w:numPr>
        <w:shd w:val="clear" w:color="auto" w:fill="FFFFFF"/>
        <w:spacing w:line="276" w:lineRule="auto"/>
        <w:rPr>
          <w:rFonts w:ascii="Calibri" w:eastAsia="Calibri" w:hAnsi="Calibri" w:cs="Calibri"/>
          <w:sz w:val="20"/>
          <w:szCs w:val="20"/>
        </w:rPr>
      </w:pPr>
      <w:r w:rsidRPr="00484565">
        <w:rPr>
          <w:rFonts w:ascii="Calibri" w:eastAsia="Calibri" w:hAnsi="Calibri" w:cs="Calibri"/>
          <w:sz w:val="20"/>
          <w:szCs w:val="20"/>
        </w:rPr>
        <w:t>Blurred, hazy or double vision</w:t>
      </w:r>
    </w:p>
    <w:p w:rsidR="00484565" w:rsidRPr="00484565" w:rsidRDefault="00484565" w:rsidP="00484565">
      <w:pPr>
        <w:numPr>
          <w:ilvl w:val="0"/>
          <w:numId w:val="49"/>
        </w:numPr>
        <w:shd w:val="clear" w:color="auto" w:fill="FFFFFF"/>
        <w:spacing w:line="276" w:lineRule="auto"/>
        <w:rPr>
          <w:rFonts w:ascii="Calibri" w:eastAsia="Calibri" w:hAnsi="Calibri" w:cs="Calibri"/>
          <w:sz w:val="20"/>
          <w:szCs w:val="20"/>
        </w:rPr>
      </w:pPr>
      <w:r w:rsidRPr="00484565">
        <w:rPr>
          <w:rFonts w:ascii="Calibri" w:eastAsia="Calibri" w:hAnsi="Calibri" w:cs="Calibri"/>
          <w:sz w:val="20"/>
          <w:szCs w:val="20"/>
        </w:rPr>
        <w:t>Severe, sudden or recurrent eye pain</w:t>
      </w:r>
    </w:p>
    <w:p w:rsidR="00484565" w:rsidRPr="00484565" w:rsidRDefault="00484565" w:rsidP="00484565">
      <w:pPr>
        <w:numPr>
          <w:ilvl w:val="0"/>
          <w:numId w:val="49"/>
        </w:numPr>
        <w:shd w:val="clear" w:color="auto" w:fill="FFFFFF"/>
        <w:spacing w:line="276" w:lineRule="auto"/>
        <w:rPr>
          <w:rFonts w:ascii="Calibri" w:eastAsia="Calibri" w:hAnsi="Calibri" w:cs="Calibri"/>
          <w:sz w:val="20"/>
          <w:szCs w:val="20"/>
        </w:rPr>
      </w:pPr>
      <w:r w:rsidRPr="00484565">
        <w:rPr>
          <w:rFonts w:ascii="Calibri" w:eastAsia="Calibri" w:hAnsi="Calibri" w:cs="Calibri"/>
          <w:sz w:val="20"/>
          <w:szCs w:val="20"/>
        </w:rPr>
        <w:t>Seeing flashes of light or sudden dark floating spots</w:t>
      </w:r>
    </w:p>
    <w:p w:rsidR="00484565" w:rsidRPr="00484565" w:rsidRDefault="00484565" w:rsidP="00484565">
      <w:pPr>
        <w:numPr>
          <w:ilvl w:val="0"/>
          <w:numId w:val="49"/>
        </w:numPr>
        <w:shd w:val="clear" w:color="auto" w:fill="FFFFFF"/>
        <w:spacing w:line="276" w:lineRule="auto"/>
        <w:rPr>
          <w:rFonts w:ascii="Calibri" w:eastAsia="Calibri" w:hAnsi="Calibri" w:cs="Calibri"/>
          <w:sz w:val="20"/>
          <w:szCs w:val="20"/>
        </w:rPr>
      </w:pPr>
      <w:r w:rsidRPr="00484565">
        <w:rPr>
          <w:rFonts w:ascii="Calibri" w:eastAsia="Calibri" w:hAnsi="Calibri" w:cs="Calibri"/>
          <w:sz w:val="20"/>
          <w:szCs w:val="20"/>
        </w:rPr>
        <w:t>Unusual or painful sensitivity to light or glare</w:t>
      </w:r>
    </w:p>
    <w:p w:rsidR="00484565" w:rsidRPr="00484565" w:rsidRDefault="00484565" w:rsidP="00484565">
      <w:pPr>
        <w:numPr>
          <w:ilvl w:val="0"/>
          <w:numId w:val="49"/>
        </w:numPr>
        <w:shd w:val="clear" w:color="auto" w:fill="FFFFFF"/>
        <w:spacing w:line="276" w:lineRule="auto"/>
        <w:rPr>
          <w:rFonts w:ascii="Calibri" w:eastAsia="Calibri" w:hAnsi="Calibri" w:cs="Calibri"/>
          <w:sz w:val="20"/>
          <w:szCs w:val="20"/>
        </w:rPr>
      </w:pPr>
      <w:r w:rsidRPr="00484565">
        <w:rPr>
          <w:rFonts w:ascii="Calibri" w:eastAsia="Calibri" w:hAnsi="Calibri" w:cs="Calibri"/>
          <w:sz w:val="20"/>
          <w:szCs w:val="20"/>
        </w:rPr>
        <w:t>Swollen, red eyes</w:t>
      </w:r>
    </w:p>
    <w:p w:rsidR="00484565" w:rsidRDefault="00484565" w:rsidP="00484565">
      <w:pPr>
        <w:numPr>
          <w:ilvl w:val="0"/>
          <w:numId w:val="49"/>
        </w:numPr>
        <w:shd w:val="clear" w:color="auto" w:fill="FFFFFF"/>
        <w:spacing w:after="240" w:line="276" w:lineRule="auto"/>
        <w:rPr>
          <w:rFonts w:ascii="Calibri" w:eastAsia="Calibri" w:hAnsi="Calibri" w:cs="Calibri"/>
          <w:sz w:val="20"/>
          <w:szCs w:val="20"/>
        </w:rPr>
      </w:pPr>
      <w:r w:rsidRPr="00484565">
        <w:rPr>
          <w:rFonts w:ascii="Calibri" w:eastAsia="Calibri" w:hAnsi="Calibri" w:cs="Calibri"/>
          <w:sz w:val="20"/>
          <w:szCs w:val="20"/>
        </w:rPr>
        <w:t>Excessive discharge from the eyes - particularly if green or yellow</w:t>
      </w:r>
    </w:p>
    <w:p w:rsidR="00484565" w:rsidRPr="00484565" w:rsidRDefault="00484565" w:rsidP="00484565">
      <w:pPr>
        <w:shd w:val="clear" w:color="auto" w:fill="FFFFFF"/>
        <w:spacing w:before="240" w:after="360"/>
        <w:rPr>
          <w:rFonts w:ascii="Calibri" w:eastAsia="Calibri" w:hAnsi="Calibri" w:cs="Calibri"/>
          <w:sz w:val="20"/>
          <w:szCs w:val="20"/>
        </w:rPr>
      </w:pPr>
      <w:r w:rsidRPr="00484565">
        <w:rPr>
          <w:rFonts w:ascii="Calibri" w:eastAsia="Calibri" w:hAnsi="Calibri" w:cs="Calibri"/>
          <w:sz w:val="20"/>
          <w:szCs w:val="20"/>
        </w:rPr>
        <w:t>Whilst COVID-19 continues to impact life</w:t>
      </w:r>
      <w:r>
        <w:rPr>
          <w:rFonts w:ascii="Calibri" w:eastAsia="Calibri" w:hAnsi="Calibri" w:cs="Calibri"/>
          <w:sz w:val="20"/>
          <w:szCs w:val="20"/>
        </w:rPr>
        <w:t xml:space="preserve"> in varying degrees</w:t>
      </w:r>
      <w:r w:rsidRPr="00484565">
        <w:rPr>
          <w:rFonts w:ascii="Calibri" w:eastAsia="Calibri" w:hAnsi="Calibri" w:cs="Calibri"/>
          <w:sz w:val="20"/>
          <w:szCs w:val="20"/>
        </w:rPr>
        <w:t xml:space="preserve">, </w:t>
      </w:r>
      <w:r>
        <w:rPr>
          <w:rFonts w:ascii="Calibri" w:eastAsia="Calibri" w:hAnsi="Calibri" w:cs="Calibri"/>
          <w:sz w:val="20"/>
          <w:szCs w:val="20"/>
        </w:rPr>
        <w:t>people</w:t>
      </w:r>
      <w:r w:rsidRPr="00484565">
        <w:rPr>
          <w:rFonts w:ascii="Calibri" w:eastAsia="Calibri" w:hAnsi="Calibri" w:cs="Calibri"/>
          <w:sz w:val="20"/>
          <w:szCs w:val="20"/>
        </w:rPr>
        <w:t xml:space="preserve"> should not neglect their eye health, endure discomfort or poor vision. Tele-health, videoconferencing and face-to-face consultation options are being offered for these reasons.</w:t>
      </w:r>
    </w:p>
    <w:p w:rsidR="00ED2112" w:rsidRPr="00484565" w:rsidRDefault="00484565" w:rsidP="00F7701E">
      <w:pPr>
        <w:rPr>
          <w:rFonts w:ascii="Calibri" w:eastAsia="Calibri" w:hAnsi="Calibri" w:cs="Calibri"/>
          <w:sz w:val="20"/>
          <w:szCs w:val="20"/>
        </w:rPr>
      </w:pPr>
      <w:r>
        <w:rPr>
          <w:rFonts w:ascii="Calibri" w:eastAsia="Calibri" w:hAnsi="Calibri" w:cs="Calibri"/>
          <w:sz w:val="20"/>
          <w:szCs w:val="20"/>
        </w:rPr>
        <w:t xml:space="preserve">For more information contact: </w:t>
      </w:r>
      <w:r w:rsidRPr="00484565">
        <w:rPr>
          <w:rFonts w:ascii="Calibri" w:eastAsia="Calibri" w:hAnsi="Calibri" w:cs="Calibri"/>
          <w:sz w:val="20"/>
          <w:szCs w:val="20"/>
          <w:highlight w:val="yellow"/>
        </w:rPr>
        <w:t>[Insert practice name and contact details]</w:t>
      </w:r>
    </w:p>
    <w:sectPr w:rsidR="00ED2112" w:rsidRPr="00484565" w:rsidSect="00EA695E">
      <w:headerReference w:type="default" r:id="rId9"/>
      <w:headerReference w:type="first" r:id="rId10"/>
      <w:footerReference w:type="first" r:id="rId11"/>
      <w:pgSz w:w="11906" w:h="16838" w:code="9"/>
      <w:pgMar w:top="2495" w:right="1418" w:bottom="1134" w:left="1786" w:header="851"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AB2" w:rsidRDefault="00BC1AB2" w:rsidP="004378A0">
      <w:pPr>
        <w:spacing w:line="240" w:lineRule="auto"/>
      </w:pPr>
      <w:r>
        <w:separator/>
      </w:r>
    </w:p>
  </w:endnote>
  <w:endnote w:type="continuationSeparator" w:id="0">
    <w:p w:rsidR="00BC1AB2" w:rsidRDefault="00BC1AB2" w:rsidP="004378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Light">
    <w:altName w:val="Nirmala UI Semi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01E" w:rsidRDefault="00F7701E" w:rsidP="00704416">
    <w:pPr>
      <w:pStyle w:val="FooterFirstPage"/>
    </w:pPr>
    <w:r>
      <w:rPr>
        <w:noProof/>
      </w:rPr>
      <w:drawing>
        <wp:anchor distT="0" distB="0" distL="114300" distR="114300" simplePos="0" relativeHeight="251658240" behindDoc="1" locked="0" layoutInCell="1" allowOverlap="1" wp14:anchorId="67A388E7" wp14:editId="07C7E814">
          <wp:simplePos x="0" y="0"/>
          <wp:positionH relativeFrom="page">
            <wp:posOffset>0</wp:posOffset>
          </wp:positionH>
          <wp:positionV relativeFrom="page">
            <wp:align>bottom</wp:align>
          </wp:positionV>
          <wp:extent cx="7825140" cy="940278"/>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664 OA Letterhead template_Footer.png"/>
                  <pic:cNvPicPr/>
                </pic:nvPicPr>
                <pic:blipFill>
                  <a:blip r:embed="rId1">
                    <a:extLst>
                      <a:ext uri="{28A0092B-C50C-407E-A947-70E740481C1C}">
                        <a14:useLocalDpi xmlns:a14="http://schemas.microsoft.com/office/drawing/2010/main" val="0"/>
                      </a:ext>
                    </a:extLst>
                  </a:blip>
                  <a:stretch>
                    <a:fillRect/>
                  </a:stretch>
                </pic:blipFill>
                <pic:spPr>
                  <a:xfrm>
                    <a:off x="0" y="0"/>
                    <a:ext cx="7825140" cy="940278"/>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9289F3A" wp14:editId="267167B0">
          <wp:extent cx="144000" cy="1800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LetterHead_Sth_Melbourne_A4_v5.jpg"/>
                  <pic:cNvPicPr/>
                </pic:nvPicPr>
                <pic:blipFill>
                  <a:blip r:embed="rId2">
                    <a:extLst>
                      <a:ext uri="{28A0092B-C50C-407E-A947-70E740481C1C}">
                        <a14:useLocalDpi xmlns:a14="http://schemas.microsoft.com/office/drawing/2010/main" val="0"/>
                      </a:ext>
                    </a:extLst>
                  </a:blip>
                  <a:stretch>
                    <a:fillRect/>
                  </a:stretch>
                </pic:blipFill>
                <pic:spPr>
                  <a:xfrm>
                    <a:off x="0" y="0"/>
                    <a:ext cx="144000" cy="180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AB2" w:rsidRDefault="00BC1AB2" w:rsidP="004378A0">
      <w:pPr>
        <w:spacing w:line="240" w:lineRule="auto"/>
      </w:pPr>
      <w:r>
        <w:separator/>
      </w:r>
    </w:p>
  </w:footnote>
  <w:footnote w:type="continuationSeparator" w:id="0">
    <w:p w:rsidR="00BC1AB2" w:rsidRDefault="00BC1AB2" w:rsidP="004378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01E" w:rsidRDefault="00F7701E">
    <w:pPr>
      <w:pStyle w:val="Header"/>
    </w:pPr>
    <w:r>
      <w:rPr>
        <w:noProof/>
      </w:rPr>
      <w:drawing>
        <wp:anchor distT="0" distB="0" distL="114300" distR="114300" simplePos="0" relativeHeight="251661824" behindDoc="1" locked="0" layoutInCell="1" allowOverlap="1">
          <wp:simplePos x="1133475" y="-561975"/>
          <wp:positionH relativeFrom="page">
            <wp:align>right</wp:align>
          </wp:positionH>
          <wp:positionV relativeFrom="page">
            <wp:align>top</wp:align>
          </wp:positionV>
          <wp:extent cx="1706400" cy="1198800"/>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664 OA Letterhead template_OA Brandmar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400" cy="119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01E" w:rsidRDefault="00F7701E">
    <w:pPr>
      <w:pStyle w:val="Header"/>
    </w:pPr>
    <w:r>
      <w:rPr>
        <w:noProof/>
      </w:rPr>
      <w:drawing>
        <wp:anchor distT="0" distB="0" distL="114300" distR="114300" simplePos="0" relativeHeight="251665920" behindDoc="1" locked="0" layoutInCell="1" allowOverlap="1" wp14:anchorId="4D5CB4FE" wp14:editId="78985680">
          <wp:simplePos x="0" y="0"/>
          <wp:positionH relativeFrom="column">
            <wp:posOffset>-470535</wp:posOffset>
          </wp:positionH>
          <wp:positionV relativeFrom="paragraph">
            <wp:posOffset>252730</wp:posOffset>
          </wp:positionV>
          <wp:extent cx="1854200" cy="205105"/>
          <wp:effectExtent l="0" t="0" r="0" b="4445"/>
          <wp:wrapTight wrapText="bothSides">
            <wp:wrapPolygon edited="0">
              <wp:start x="0" y="0"/>
              <wp:lineTo x="0" y="20062"/>
              <wp:lineTo x="21304" y="20062"/>
              <wp:lineTo x="2130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FL_logo.jpg"/>
                  <pic:cNvPicPr/>
                </pic:nvPicPr>
                <pic:blipFill>
                  <a:blip r:embed="rId1">
                    <a:extLst>
                      <a:ext uri="{28A0092B-C50C-407E-A947-70E740481C1C}">
                        <a14:useLocalDpi xmlns:a14="http://schemas.microsoft.com/office/drawing/2010/main" val="0"/>
                      </a:ext>
                    </a:extLst>
                  </a:blip>
                  <a:stretch>
                    <a:fillRect/>
                  </a:stretch>
                </pic:blipFill>
                <pic:spPr>
                  <a:xfrm>
                    <a:off x="0" y="0"/>
                    <a:ext cx="1854200" cy="2051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1" locked="0" layoutInCell="1" allowOverlap="1">
          <wp:simplePos x="1133475" y="-561975"/>
          <wp:positionH relativeFrom="page">
            <wp:align>right</wp:align>
          </wp:positionH>
          <wp:positionV relativeFrom="page">
            <wp:align>top</wp:align>
          </wp:positionV>
          <wp:extent cx="1706400" cy="11988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664 OA Letterhead template_OA Brand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06400" cy="119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0D7CA83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0F22F3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F530DB6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530E6E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6E42DD8"/>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1E1435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7"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8"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9"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0"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1"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2" w15:restartNumberingAfterBreak="0">
    <w:nsid w:val="00000007"/>
    <w:multiLevelType w:val="multilevel"/>
    <w:tmpl w:val="00000007"/>
    <w:name w:val="WWNum7"/>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3" w15:restartNumberingAfterBreak="0">
    <w:nsid w:val="02D37E36"/>
    <w:multiLevelType w:val="multilevel"/>
    <w:tmpl w:val="76E0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B77E4B"/>
    <w:multiLevelType w:val="hybridMultilevel"/>
    <w:tmpl w:val="9B0A4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F2C2BAD"/>
    <w:multiLevelType w:val="multilevel"/>
    <w:tmpl w:val="0078381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6F86D7F"/>
    <w:multiLevelType w:val="multilevel"/>
    <w:tmpl w:val="7D36194E"/>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9C80FA8"/>
    <w:multiLevelType w:val="hybridMultilevel"/>
    <w:tmpl w:val="A8F0A174"/>
    <w:lvl w:ilvl="0" w:tplc="5EC2A2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42221"/>
    <w:multiLevelType w:val="hybridMultilevel"/>
    <w:tmpl w:val="BD0874CA"/>
    <w:lvl w:ilvl="0" w:tplc="37CAA036">
      <w:start w:val="337"/>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5C22C9"/>
    <w:multiLevelType w:val="multilevel"/>
    <w:tmpl w:val="6730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0D0D4F"/>
    <w:multiLevelType w:val="multilevel"/>
    <w:tmpl w:val="9230C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86B2BDC"/>
    <w:multiLevelType w:val="multilevel"/>
    <w:tmpl w:val="3E801EF2"/>
    <w:lvl w:ilvl="0">
      <w:start w:val="1"/>
      <w:numFmt w:val="bullet"/>
      <w:pStyle w:val="ListBullet"/>
      <w:lvlText w:val=""/>
      <w:lvlJc w:val="left"/>
      <w:pPr>
        <w:tabs>
          <w:tab w:val="num" w:pos="284"/>
        </w:tabs>
        <w:ind w:left="284" w:hanging="284"/>
      </w:pPr>
      <w:rPr>
        <w:rFonts w:ascii="Symbol" w:hAnsi="Symbol" w:hint="default"/>
        <w:color w:val="auto"/>
        <w:position w:val="0"/>
        <w:sz w:val="16"/>
      </w:rPr>
    </w:lvl>
    <w:lvl w:ilvl="1">
      <w:start w:val="1"/>
      <w:numFmt w:val="bullet"/>
      <w:pStyle w:val="ListBullet2"/>
      <w:lvlText w:val="-"/>
      <w:lvlJc w:val="left"/>
      <w:pPr>
        <w:tabs>
          <w:tab w:val="num" w:pos="567"/>
        </w:tabs>
        <w:ind w:left="567" w:hanging="283"/>
      </w:pPr>
      <w:rPr>
        <w:rFonts w:ascii="Symbol" w:hAnsi="Symbol" w:hint="default"/>
        <w:color w:val="auto"/>
      </w:rPr>
    </w:lvl>
    <w:lvl w:ilvl="2">
      <w:start w:val="1"/>
      <w:numFmt w:val="bullet"/>
      <w:pStyle w:val="ListBullet3"/>
      <w:lvlText w:val="-"/>
      <w:lvlJc w:val="left"/>
      <w:pPr>
        <w:tabs>
          <w:tab w:val="num" w:pos="851"/>
        </w:tabs>
        <w:ind w:left="851" w:hanging="284"/>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416B568D"/>
    <w:multiLevelType w:val="multilevel"/>
    <w:tmpl w:val="5BCA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296266"/>
    <w:multiLevelType w:val="hybridMultilevel"/>
    <w:tmpl w:val="0F36D1AE"/>
    <w:lvl w:ilvl="0" w:tplc="1C5C4E02">
      <w:start w:val="50"/>
      <w:numFmt w:val="bullet"/>
      <w:lvlText w:val="-"/>
      <w:lvlJc w:val="left"/>
      <w:pPr>
        <w:ind w:left="720" w:hanging="360"/>
      </w:pPr>
      <w:rPr>
        <w:rFonts w:ascii="Helvetica" w:eastAsia="Times New Roman"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926A43"/>
    <w:multiLevelType w:val="hybridMultilevel"/>
    <w:tmpl w:val="BE069324"/>
    <w:lvl w:ilvl="0" w:tplc="5D4812EA">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B733BBD"/>
    <w:multiLevelType w:val="multilevel"/>
    <w:tmpl w:val="DFB4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5"/>
  </w:num>
  <w:num w:numId="22">
    <w:abstractNumId w:val="21"/>
  </w:num>
  <w:num w:numId="23">
    <w:abstractNumId w:val="3"/>
  </w:num>
  <w:num w:numId="24">
    <w:abstractNumId w:val="21"/>
  </w:num>
  <w:num w:numId="25">
    <w:abstractNumId w:val="2"/>
  </w:num>
  <w:num w:numId="26">
    <w:abstractNumId w:val="21"/>
  </w:num>
  <w:num w:numId="27">
    <w:abstractNumId w:val="4"/>
  </w:num>
  <w:num w:numId="28">
    <w:abstractNumId w:val="16"/>
  </w:num>
  <w:num w:numId="29">
    <w:abstractNumId w:val="1"/>
  </w:num>
  <w:num w:numId="30">
    <w:abstractNumId w:val="16"/>
  </w:num>
  <w:num w:numId="31">
    <w:abstractNumId w:val="0"/>
  </w:num>
  <w:num w:numId="32">
    <w:abstractNumId w:val="16"/>
  </w:num>
  <w:num w:numId="33">
    <w:abstractNumId w:val="6"/>
  </w:num>
  <w:num w:numId="34">
    <w:abstractNumId w:val="7"/>
  </w:num>
  <w:num w:numId="35">
    <w:abstractNumId w:val="8"/>
  </w:num>
  <w:num w:numId="36">
    <w:abstractNumId w:val="9"/>
  </w:num>
  <w:num w:numId="37">
    <w:abstractNumId w:val="10"/>
  </w:num>
  <w:num w:numId="38">
    <w:abstractNumId w:val="11"/>
  </w:num>
  <w:num w:numId="39">
    <w:abstractNumId w:val="12"/>
  </w:num>
  <w:num w:numId="40">
    <w:abstractNumId w:val="13"/>
  </w:num>
  <w:num w:numId="41">
    <w:abstractNumId w:val="24"/>
  </w:num>
  <w:num w:numId="42">
    <w:abstractNumId w:val="25"/>
  </w:num>
  <w:num w:numId="43">
    <w:abstractNumId w:val="19"/>
  </w:num>
  <w:num w:numId="44">
    <w:abstractNumId w:val="23"/>
  </w:num>
  <w:num w:numId="45">
    <w:abstractNumId w:val="18"/>
  </w:num>
  <w:num w:numId="46">
    <w:abstractNumId w:val="17"/>
  </w:num>
  <w:num w:numId="47">
    <w:abstractNumId w:val="22"/>
  </w:num>
  <w:num w:numId="48">
    <w:abstractNumId w:val="14"/>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stomTemplates" w:val="True"/>
    <w:docVar w:name="TemplateVersion" w:val="1"/>
    <w:docVar w:name="xAppendixName" w:val="Appendix"/>
  </w:docVars>
  <w:rsids>
    <w:rsidRoot w:val="00F96065"/>
    <w:rsid w:val="000115D6"/>
    <w:rsid w:val="0001307E"/>
    <w:rsid w:val="000220BA"/>
    <w:rsid w:val="000308A6"/>
    <w:rsid w:val="0003263E"/>
    <w:rsid w:val="00035AC1"/>
    <w:rsid w:val="00050956"/>
    <w:rsid w:val="00050F7A"/>
    <w:rsid w:val="0005530E"/>
    <w:rsid w:val="00055608"/>
    <w:rsid w:val="00055E59"/>
    <w:rsid w:val="00055E7C"/>
    <w:rsid w:val="000574CC"/>
    <w:rsid w:val="00063352"/>
    <w:rsid w:val="000711DD"/>
    <w:rsid w:val="000754D8"/>
    <w:rsid w:val="00082BDE"/>
    <w:rsid w:val="000A6F3F"/>
    <w:rsid w:val="000B10DD"/>
    <w:rsid w:val="000B47FD"/>
    <w:rsid w:val="000C67DB"/>
    <w:rsid w:val="000E225C"/>
    <w:rsid w:val="000E7C18"/>
    <w:rsid w:val="000F380B"/>
    <w:rsid w:val="0010620A"/>
    <w:rsid w:val="00125B17"/>
    <w:rsid w:val="00134C48"/>
    <w:rsid w:val="00135F0B"/>
    <w:rsid w:val="001708D6"/>
    <w:rsid w:val="00172C0A"/>
    <w:rsid w:val="001731EA"/>
    <w:rsid w:val="001750A0"/>
    <w:rsid w:val="00176792"/>
    <w:rsid w:val="00183016"/>
    <w:rsid w:val="00185033"/>
    <w:rsid w:val="00194287"/>
    <w:rsid w:val="001C0967"/>
    <w:rsid w:val="001D20ED"/>
    <w:rsid w:val="001F5F6A"/>
    <w:rsid w:val="00207596"/>
    <w:rsid w:val="00221280"/>
    <w:rsid w:val="00223196"/>
    <w:rsid w:val="00234B14"/>
    <w:rsid w:val="00243D54"/>
    <w:rsid w:val="00254C29"/>
    <w:rsid w:val="00276C39"/>
    <w:rsid w:val="00285A54"/>
    <w:rsid w:val="002A2A87"/>
    <w:rsid w:val="002B128E"/>
    <w:rsid w:val="002B7719"/>
    <w:rsid w:val="002C54DE"/>
    <w:rsid w:val="002D18F7"/>
    <w:rsid w:val="002F3731"/>
    <w:rsid w:val="00301016"/>
    <w:rsid w:val="00317609"/>
    <w:rsid w:val="0035067D"/>
    <w:rsid w:val="00360C5F"/>
    <w:rsid w:val="003773EE"/>
    <w:rsid w:val="003963BE"/>
    <w:rsid w:val="003A5C4C"/>
    <w:rsid w:val="003B4A31"/>
    <w:rsid w:val="003B5F02"/>
    <w:rsid w:val="003D13DE"/>
    <w:rsid w:val="003D257E"/>
    <w:rsid w:val="003E6378"/>
    <w:rsid w:val="00401096"/>
    <w:rsid w:val="00401987"/>
    <w:rsid w:val="00402BD4"/>
    <w:rsid w:val="00417544"/>
    <w:rsid w:val="004263E7"/>
    <w:rsid w:val="004378A0"/>
    <w:rsid w:val="00440519"/>
    <w:rsid w:val="00440AC6"/>
    <w:rsid w:val="00444A7F"/>
    <w:rsid w:val="00462D08"/>
    <w:rsid w:val="00467BB2"/>
    <w:rsid w:val="00473DE4"/>
    <w:rsid w:val="00480EA2"/>
    <w:rsid w:val="00481AA1"/>
    <w:rsid w:val="00484565"/>
    <w:rsid w:val="004876DE"/>
    <w:rsid w:val="004A64D2"/>
    <w:rsid w:val="004A7776"/>
    <w:rsid w:val="004B27D6"/>
    <w:rsid w:val="004C2202"/>
    <w:rsid w:val="004C39D4"/>
    <w:rsid w:val="004D229A"/>
    <w:rsid w:val="004D635B"/>
    <w:rsid w:val="004D694E"/>
    <w:rsid w:val="004E1507"/>
    <w:rsid w:val="004E1898"/>
    <w:rsid w:val="004F3519"/>
    <w:rsid w:val="00507D45"/>
    <w:rsid w:val="005115AC"/>
    <w:rsid w:val="005264D6"/>
    <w:rsid w:val="00526E67"/>
    <w:rsid w:val="005374DF"/>
    <w:rsid w:val="00561221"/>
    <w:rsid w:val="00570610"/>
    <w:rsid w:val="00573F12"/>
    <w:rsid w:val="00592941"/>
    <w:rsid w:val="00594EC7"/>
    <w:rsid w:val="005B530B"/>
    <w:rsid w:val="005D02E8"/>
    <w:rsid w:val="005D52AC"/>
    <w:rsid w:val="005D677E"/>
    <w:rsid w:val="005D7A17"/>
    <w:rsid w:val="005E1092"/>
    <w:rsid w:val="0060760B"/>
    <w:rsid w:val="00610713"/>
    <w:rsid w:val="00614ACE"/>
    <w:rsid w:val="00626F33"/>
    <w:rsid w:val="00637B30"/>
    <w:rsid w:val="00675E9E"/>
    <w:rsid w:val="0068450A"/>
    <w:rsid w:val="00696776"/>
    <w:rsid w:val="006B7354"/>
    <w:rsid w:val="006D23E9"/>
    <w:rsid w:val="006D4577"/>
    <w:rsid w:val="006E1C9E"/>
    <w:rsid w:val="00704416"/>
    <w:rsid w:val="007212AA"/>
    <w:rsid w:val="00722EC1"/>
    <w:rsid w:val="00727980"/>
    <w:rsid w:val="007302FD"/>
    <w:rsid w:val="00732488"/>
    <w:rsid w:val="00740413"/>
    <w:rsid w:val="00744901"/>
    <w:rsid w:val="0075058C"/>
    <w:rsid w:val="00760D63"/>
    <w:rsid w:val="007645AB"/>
    <w:rsid w:val="00764FEB"/>
    <w:rsid w:val="007650FA"/>
    <w:rsid w:val="007723E7"/>
    <w:rsid w:val="00773EBA"/>
    <w:rsid w:val="007819F0"/>
    <w:rsid w:val="007843CD"/>
    <w:rsid w:val="007866C4"/>
    <w:rsid w:val="00787BEB"/>
    <w:rsid w:val="007929B4"/>
    <w:rsid w:val="007A04E8"/>
    <w:rsid w:val="007A1FE3"/>
    <w:rsid w:val="007A21A0"/>
    <w:rsid w:val="007A5FAA"/>
    <w:rsid w:val="007B1D2B"/>
    <w:rsid w:val="007B1F12"/>
    <w:rsid w:val="007B2138"/>
    <w:rsid w:val="007B638F"/>
    <w:rsid w:val="007E3B04"/>
    <w:rsid w:val="007F1A74"/>
    <w:rsid w:val="00803602"/>
    <w:rsid w:val="00805A8B"/>
    <w:rsid w:val="00812276"/>
    <w:rsid w:val="00816018"/>
    <w:rsid w:val="00866588"/>
    <w:rsid w:val="008735A1"/>
    <w:rsid w:val="00881271"/>
    <w:rsid w:val="00882177"/>
    <w:rsid w:val="008847BF"/>
    <w:rsid w:val="0088549A"/>
    <w:rsid w:val="008A6334"/>
    <w:rsid w:val="008B7109"/>
    <w:rsid w:val="008E42EB"/>
    <w:rsid w:val="0090119A"/>
    <w:rsid w:val="00905F06"/>
    <w:rsid w:val="00910161"/>
    <w:rsid w:val="0092562A"/>
    <w:rsid w:val="00926FA9"/>
    <w:rsid w:val="009331AB"/>
    <w:rsid w:val="00962BAB"/>
    <w:rsid w:val="00973EB7"/>
    <w:rsid w:val="00987AB9"/>
    <w:rsid w:val="00994DD6"/>
    <w:rsid w:val="009A156E"/>
    <w:rsid w:val="009A571D"/>
    <w:rsid w:val="009B1749"/>
    <w:rsid w:val="009C02FE"/>
    <w:rsid w:val="009C1310"/>
    <w:rsid w:val="009C3621"/>
    <w:rsid w:val="009C7F79"/>
    <w:rsid w:val="009E72C5"/>
    <w:rsid w:val="00A01B39"/>
    <w:rsid w:val="00A76CF0"/>
    <w:rsid w:val="00A80E11"/>
    <w:rsid w:val="00A910E2"/>
    <w:rsid w:val="00AC2258"/>
    <w:rsid w:val="00AF69D2"/>
    <w:rsid w:val="00B11525"/>
    <w:rsid w:val="00B167B3"/>
    <w:rsid w:val="00B22B68"/>
    <w:rsid w:val="00B26418"/>
    <w:rsid w:val="00B36A74"/>
    <w:rsid w:val="00B47861"/>
    <w:rsid w:val="00B56715"/>
    <w:rsid w:val="00B81485"/>
    <w:rsid w:val="00B816E0"/>
    <w:rsid w:val="00B91AE2"/>
    <w:rsid w:val="00B95C95"/>
    <w:rsid w:val="00B96A5A"/>
    <w:rsid w:val="00BB1261"/>
    <w:rsid w:val="00BB7DA9"/>
    <w:rsid w:val="00BC1AB2"/>
    <w:rsid w:val="00BE0649"/>
    <w:rsid w:val="00BE4E83"/>
    <w:rsid w:val="00BE6841"/>
    <w:rsid w:val="00BF1C09"/>
    <w:rsid w:val="00BF37B7"/>
    <w:rsid w:val="00C040E8"/>
    <w:rsid w:val="00C05028"/>
    <w:rsid w:val="00C20090"/>
    <w:rsid w:val="00C23822"/>
    <w:rsid w:val="00C27D46"/>
    <w:rsid w:val="00C334C4"/>
    <w:rsid w:val="00C4286A"/>
    <w:rsid w:val="00C43DCE"/>
    <w:rsid w:val="00C477C6"/>
    <w:rsid w:val="00C5139E"/>
    <w:rsid w:val="00C5399A"/>
    <w:rsid w:val="00C63428"/>
    <w:rsid w:val="00C96F91"/>
    <w:rsid w:val="00CC4744"/>
    <w:rsid w:val="00CC6310"/>
    <w:rsid w:val="00CE4C6C"/>
    <w:rsid w:val="00CE758B"/>
    <w:rsid w:val="00CF5489"/>
    <w:rsid w:val="00CF5D35"/>
    <w:rsid w:val="00D04069"/>
    <w:rsid w:val="00D1619E"/>
    <w:rsid w:val="00D468E4"/>
    <w:rsid w:val="00D65FE6"/>
    <w:rsid w:val="00D939BA"/>
    <w:rsid w:val="00DC53FB"/>
    <w:rsid w:val="00DD3E48"/>
    <w:rsid w:val="00DE32FA"/>
    <w:rsid w:val="00DF009C"/>
    <w:rsid w:val="00DF04BD"/>
    <w:rsid w:val="00DF0EAB"/>
    <w:rsid w:val="00E039EE"/>
    <w:rsid w:val="00E14C00"/>
    <w:rsid w:val="00E22E3D"/>
    <w:rsid w:val="00E274F7"/>
    <w:rsid w:val="00E32054"/>
    <w:rsid w:val="00E3388F"/>
    <w:rsid w:val="00E35BAD"/>
    <w:rsid w:val="00E37C92"/>
    <w:rsid w:val="00E40568"/>
    <w:rsid w:val="00E67097"/>
    <w:rsid w:val="00E70A5C"/>
    <w:rsid w:val="00E931AE"/>
    <w:rsid w:val="00E9741F"/>
    <w:rsid w:val="00EA695E"/>
    <w:rsid w:val="00EC1121"/>
    <w:rsid w:val="00ED2112"/>
    <w:rsid w:val="00ED42D2"/>
    <w:rsid w:val="00ED4EDC"/>
    <w:rsid w:val="00ED7B8A"/>
    <w:rsid w:val="00EF0F3F"/>
    <w:rsid w:val="00F0225E"/>
    <w:rsid w:val="00F14B21"/>
    <w:rsid w:val="00F152BE"/>
    <w:rsid w:val="00F223E4"/>
    <w:rsid w:val="00F51DF5"/>
    <w:rsid w:val="00F54451"/>
    <w:rsid w:val="00F549BC"/>
    <w:rsid w:val="00F61EBB"/>
    <w:rsid w:val="00F63C50"/>
    <w:rsid w:val="00F766EE"/>
    <w:rsid w:val="00F7701E"/>
    <w:rsid w:val="00F91310"/>
    <w:rsid w:val="00F924BE"/>
    <w:rsid w:val="00F96065"/>
    <w:rsid w:val="00FB02CC"/>
    <w:rsid w:val="00FB24FA"/>
    <w:rsid w:val="00FC760B"/>
    <w:rsid w:val="00FD6F86"/>
    <w:rsid w:val="00FE7CF2"/>
    <w:rsid w:val="00FF251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F577546-A94A-4BD3-8C74-B3F8DE5E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sz w:val="22"/>
        <w:szCs w:val="22"/>
        <w:lang w:val="en-AU" w:eastAsia="en-AU" w:bidi="ar-SA"/>
      </w:rPr>
    </w:rPrDefault>
    <w:pPrDefault>
      <w:pPr>
        <w:spacing w:line="25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91AE2"/>
    <w:pPr>
      <w:spacing w:line="250" w:lineRule="exact"/>
    </w:pPr>
  </w:style>
  <w:style w:type="paragraph" w:styleId="Heading1">
    <w:name w:val="heading 1"/>
    <w:basedOn w:val="Normal"/>
    <w:next w:val="BodyText"/>
    <w:link w:val="Heading1Char"/>
    <w:qFormat/>
    <w:rsid w:val="007E3B04"/>
    <w:pPr>
      <w:keepNext/>
      <w:spacing w:before="300"/>
      <w:outlineLvl w:val="0"/>
    </w:pPr>
    <w:rPr>
      <w:b/>
    </w:rPr>
  </w:style>
  <w:style w:type="paragraph" w:styleId="Heading2">
    <w:name w:val="heading 2"/>
    <w:basedOn w:val="Normal"/>
    <w:next w:val="BodyText"/>
    <w:link w:val="Heading2Char"/>
    <w:qFormat/>
    <w:rsid w:val="007E3B04"/>
    <w:pPr>
      <w:keepNext/>
      <w:spacing w:before="300"/>
      <w:outlineLvl w:val="1"/>
    </w:pPr>
    <w:rPr>
      <w:b/>
      <w:i/>
    </w:rPr>
  </w:style>
  <w:style w:type="paragraph" w:styleId="Heading3">
    <w:name w:val="heading 3"/>
    <w:basedOn w:val="Normal"/>
    <w:next w:val="BodyText"/>
    <w:link w:val="Heading3Char"/>
    <w:qFormat/>
    <w:rsid w:val="007E3B04"/>
    <w:pPr>
      <w:spacing w:before="300" w:after="260"/>
      <w:outlineLvl w:val="2"/>
    </w:pPr>
    <w:rPr>
      <w:i/>
    </w:rPr>
  </w:style>
  <w:style w:type="paragraph" w:styleId="Heading4">
    <w:name w:val="heading 4"/>
    <w:basedOn w:val="Normal"/>
    <w:next w:val="BodyText"/>
    <w:link w:val="Heading4Char"/>
    <w:semiHidden/>
    <w:rsid w:val="007E3B04"/>
    <w:pPr>
      <w:keepNext/>
      <w:spacing w:before="260" w:line="259" w:lineRule="auto"/>
      <w:outlineLvl w:val="3"/>
    </w:pPr>
    <w:rPr>
      <w:bCs/>
      <w:i/>
      <w:szCs w:val="28"/>
    </w:rPr>
  </w:style>
  <w:style w:type="paragraph" w:styleId="Heading5">
    <w:name w:val="heading 5"/>
    <w:basedOn w:val="Normal"/>
    <w:next w:val="Normal"/>
    <w:link w:val="Heading5Char"/>
    <w:semiHidden/>
    <w:rsid w:val="007E3B04"/>
    <w:pPr>
      <w:spacing w:before="240" w:after="60"/>
      <w:outlineLvl w:val="4"/>
    </w:pPr>
    <w:rPr>
      <w:b/>
      <w:bCs/>
      <w:i/>
      <w:iCs/>
      <w:sz w:val="26"/>
      <w:szCs w:val="26"/>
    </w:rPr>
  </w:style>
  <w:style w:type="paragraph" w:styleId="Heading6">
    <w:name w:val="heading 6"/>
    <w:basedOn w:val="Normal"/>
    <w:next w:val="Normal"/>
    <w:link w:val="Heading6Char"/>
    <w:semiHidden/>
    <w:rsid w:val="007E3B04"/>
    <w:pPr>
      <w:spacing w:before="240" w:after="60"/>
      <w:outlineLvl w:val="5"/>
    </w:pPr>
    <w:rPr>
      <w:b/>
      <w:bCs/>
    </w:rPr>
  </w:style>
  <w:style w:type="paragraph" w:styleId="Heading7">
    <w:name w:val="heading 7"/>
    <w:basedOn w:val="Normal"/>
    <w:next w:val="Normal"/>
    <w:link w:val="Heading7Char"/>
    <w:semiHidden/>
    <w:rsid w:val="007E3B04"/>
    <w:pPr>
      <w:spacing w:before="240" w:after="60"/>
      <w:outlineLvl w:val="6"/>
    </w:pPr>
    <w:rPr>
      <w:sz w:val="24"/>
      <w:szCs w:val="24"/>
    </w:rPr>
  </w:style>
  <w:style w:type="paragraph" w:styleId="Heading8">
    <w:name w:val="heading 8"/>
    <w:basedOn w:val="Normal"/>
    <w:next w:val="Normal"/>
    <w:link w:val="Heading8Char"/>
    <w:semiHidden/>
    <w:rsid w:val="007E3B04"/>
    <w:pPr>
      <w:spacing w:before="240" w:after="60"/>
      <w:outlineLvl w:val="7"/>
    </w:pPr>
    <w:rPr>
      <w:i/>
      <w:iCs/>
      <w:sz w:val="24"/>
      <w:szCs w:val="24"/>
    </w:rPr>
  </w:style>
  <w:style w:type="paragraph" w:styleId="Heading9">
    <w:name w:val="heading 9"/>
    <w:basedOn w:val="Normal"/>
    <w:next w:val="Normal"/>
    <w:link w:val="Heading9Char"/>
    <w:semiHidden/>
    <w:rsid w:val="007E3B04"/>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E3B04"/>
    <w:pPr>
      <w:spacing w:after="120"/>
    </w:pPr>
  </w:style>
  <w:style w:type="character" w:customStyle="1" w:styleId="BodyTextChar">
    <w:name w:val="Body Text Char"/>
    <w:basedOn w:val="DefaultParagraphFont"/>
    <w:link w:val="BodyText"/>
    <w:rsid w:val="007E3B04"/>
    <w:rPr>
      <w:rFonts w:asciiTheme="minorHAnsi" w:hAnsiTheme="minorHAnsi"/>
      <w:sz w:val="22"/>
      <w:szCs w:val="16"/>
    </w:rPr>
  </w:style>
  <w:style w:type="character" w:customStyle="1" w:styleId="Heading1Char">
    <w:name w:val="Heading 1 Char"/>
    <w:basedOn w:val="DefaultParagraphFont"/>
    <w:link w:val="Heading1"/>
    <w:rsid w:val="00E039EE"/>
    <w:rPr>
      <w:rFonts w:asciiTheme="minorHAnsi" w:hAnsiTheme="minorHAnsi"/>
      <w:b/>
      <w:sz w:val="22"/>
      <w:szCs w:val="16"/>
    </w:rPr>
  </w:style>
  <w:style w:type="character" w:customStyle="1" w:styleId="Heading2Char">
    <w:name w:val="Heading 2 Char"/>
    <w:basedOn w:val="DefaultParagraphFont"/>
    <w:link w:val="Heading2"/>
    <w:rsid w:val="00E039EE"/>
    <w:rPr>
      <w:rFonts w:asciiTheme="minorHAnsi" w:hAnsiTheme="minorHAnsi"/>
      <w:b/>
      <w:i/>
      <w:sz w:val="22"/>
      <w:szCs w:val="16"/>
    </w:rPr>
  </w:style>
  <w:style w:type="character" w:customStyle="1" w:styleId="Heading3Char">
    <w:name w:val="Heading 3 Char"/>
    <w:basedOn w:val="DefaultParagraphFont"/>
    <w:link w:val="Heading3"/>
    <w:rsid w:val="00E039EE"/>
    <w:rPr>
      <w:rFonts w:asciiTheme="minorHAnsi" w:hAnsiTheme="minorHAnsi"/>
      <w:i/>
      <w:sz w:val="22"/>
      <w:szCs w:val="16"/>
    </w:rPr>
  </w:style>
  <w:style w:type="character" w:customStyle="1" w:styleId="Heading4Char">
    <w:name w:val="Heading 4 Char"/>
    <w:basedOn w:val="DefaultParagraphFont"/>
    <w:link w:val="Heading4"/>
    <w:semiHidden/>
    <w:rsid w:val="007E3B04"/>
    <w:rPr>
      <w:rFonts w:asciiTheme="minorHAnsi" w:hAnsiTheme="minorHAnsi"/>
      <w:bCs/>
      <w:i/>
      <w:sz w:val="22"/>
      <w:szCs w:val="28"/>
    </w:rPr>
  </w:style>
  <w:style w:type="character" w:customStyle="1" w:styleId="Heading5Char">
    <w:name w:val="Heading 5 Char"/>
    <w:basedOn w:val="DefaultParagraphFont"/>
    <w:link w:val="Heading5"/>
    <w:semiHidden/>
    <w:rsid w:val="007E3B04"/>
    <w:rPr>
      <w:rFonts w:asciiTheme="minorHAnsi" w:hAnsiTheme="minorHAnsi"/>
      <w:b/>
      <w:bCs/>
      <w:i/>
      <w:iCs/>
      <w:sz w:val="26"/>
      <w:szCs w:val="26"/>
    </w:rPr>
  </w:style>
  <w:style w:type="character" w:customStyle="1" w:styleId="Heading6Char">
    <w:name w:val="Heading 6 Char"/>
    <w:basedOn w:val="DefaultParagraphFont"/>
    <w:link w:val="Heading6"/>
    <w:semiHidden/>
    <w:rsid w:val="007E3B04"/>
    <w:rPr>
      <w:rFonts w:asciiTheme="minorHAnsi" w:hAnsiTheme="minorHAnsi"/>
      <w:b/>
      <w:bCs/>
      <w:sz w:val="22"/>
      <w:szCs w:val="16"/>
    </w:rPr>
  </w:style>
  <w:style w:type="paragraph" w:styleId="TOC1">
    <w:name w:val="toc 1"/>
    <w:basedOn w:val="Normal"/>
    <w:next w:val="Normal"/>
    <w:autoRedefine/>
    <w:uiPriority w:val="39"/>
    <w:semiHidden/>
    <w:rsid w:val="00E039EE"/>
    <w:pPr>
      <w:pBdr>
        <w:bottom w:val="single" w:sz="4" w:space="1" w:color="000000" w:themeColor="text1"/>
      </w:pBdr>
      <w:tabs>
        <w:tab w:val="left" w:pos="567"/>
        <w:tab w:val="right" w:pos="9639"/>
      </w:tabs>
      <w:spacing w:before="120" w:after="100" w:line="240" w:lineRule="auto"/>
      <w:ind w:left="851" w:hanging="851"/>
    </w:pPr>
    <w:rPr>
      <w:rFonts w:asciiTheme="majorHAnsi" w:hAnsiTheme="majorHAnsi"/>
      <w:b/>
      <w:noProof/>
      <w:color w:val="44546A" w:themeColor="text2"/>
      <w:sz w:val="18"/>
    </w:rPr>
  </w:style>
  <w:style w:type="paragraph" w:styleId="TOC2">
    <w:name w:val="toc 2"/>
    <w:basedOn w:val="Normal"/>
    <w:next w:val="Normal"/>
    <w:autoRedefine/>
    <w:uiPriority w:val="39"/>
    <w:semiHidden/>
    <w:rsid w:val="00E039EE"/>
    <w:pPr>
      <w:tabs>
        <w:tab w:val="left" w:pos="567"/>
        <w:tab w:val="right" w:pos="9639"/>
      </w:tabs>
      <w:spacing w:before="30" w:line="240" w:lineRule="auto"/>
    </w:pPr>
    <w:rPr>
      <w:sz w:val="18"/>
    </w:rPr>
  </w:style>
  <w:style w:type="paragraph" w:styleId="TOC3">
    <w:name w:val="toc 3"/>
    <w:basedOn w:val="Normal"/>
    <w:next w:val="Normal"/>
    <w:autoRedefine/>
    <w:uiPriority w:val="39"/>
    <w:semiHidden/>
    <w:rsid w:val="00E039EE"/>
    <w:pPr>
      <w:tabs>
        <w:tab w:val="left" w:pos="567"/>
        <w:tab w:val="right" w:pos="9639"/>
      </w:tabs>
      <w:ind w:left="851" w:hanging="851"/>
    </w:pPr>
    <w:rPr>
      <w:noProof/>
      <w:sz w:val="18"/>
      <w:szCs w:val="18"/>
    </w:rPr>
  </w:style>
  <w:style w:type="paragraph" w:styleId="TOC4">
    <w:name w:val="toc 4"/>
    <w:basedOn w:val="TOC5"/>
    <w:next w:val="Normal"/>
    <w:autoRedefine/>
    <w:uiPriority w:val="39"/>
    <w:semiHidden/>
    <w:rsid w:val="00E039EE"/>
    <w:pPr>
      <w:spacing w:before="100"/>
    </w:pPr>
  </w:style>
  <w:style w:type="paragraph" w:styleId="TOC5">
    <w:name w:val="toc 5"/>
    <w:basedOn w:val="Normal"/>
    <w:next w:val="Normal"/>
    <w:autoRedefine/>
    <w:uiPriority w:val="39"/>
    <w:semiHidden/>
    <w:rsid w:val="00E039EE"/>
    <w:pPr>
      <w:tabs>
        <w:tab w:val="left" w:pos="936"/>
        <w:tab w:val="right" w:pos="9639"/>
      </w:tabs>
      <w:spacing w:before="240"/>
      <w:ind w:left="936" w:hanging="936"/>
      <w:contextualSpacing/>
    </w:pPr>
    <w:rPr>
      <w:noProof/>
      <w:sz w:val="18"/>
    </w:rPr>
  </w:style>
  <w:style w:type="paragraph" w:styleId="TOCHeading">
    <w:name w:val="TOC Heading"/>
    <w:next w:val="Normal"/>
    <w:uiPriority w:val="39"/>
    <w:semiHidden/>
    <w:qFormat/>
    <w:rsid w:val="00E039EE"/>
    <w:pPr>
      <w:pageBreakBefore/>
      <w:spacing w:after="310" w:line="240" w:lineRule="atLeast"/>
      <w:outlineLvl w:val="0"/>
    </w:pPr>
    <w:rPr>
      <w:rFonts w:asciiTheme="majorHAnsi" w:eastAsiaTheme="majorEastAsia" w:hAnsiTheme="majorHAnsi" w:cstheme="majorBidi"/>
      <w:b/>
      <w:bCs/>
      <w:color w:val="939598"/>
      <w:spacing w:val="-6"/>
      <w:sz w:val="40"/>
      <w:szCs w:val="28"/>
    </w:rPr>
  </w:style>
  <w:style w:type="paragraph" w:styleId="Footer">
    <w:name w:val="footer"/>
    <w:basedOn w:val="Normal"/>
    <w:link w:val="FooterChar"/>
    <w:uiPriority w:val="99"/>
    <w:rsid w:val="007E3B04"/>
    <w:pPr>
      <w:spacing w:line="240" w:lineRule="auto"/>
    </w:pPr>
    <w:rPr>
      <w:sz w:val="18"/>
    </w:rPr>
  </w:style>
  <w:style w:type="character" w:customStyle="1" w:styleId="FooterChar">
    <w:name w:val="Footer Char"/>
    <w:basedOn w:val="DefaultParagraphFont"/>
    <w:link w:val="Footer"/>
    <w:uiPriority w:val="99"/>
    <w:rsid w:val="007E3B04"/>
    <w:rPr>
      <w:rFonts w:asciiTheme="minorHAnsi" w:hAnsiTheme="minorHAnsi"/>
      <w:sz w:val="18"/>
      <w:szCs w:val="16"/>
    </w:rPr>
  </w:style>
  <w:style w:type="paragraph" w:styleId="BalloonText">
    <w:name w:val="Balloon Text"/>
    <w:basedOn w:val="Normal"/>
    <w:link w:val="BalloonTextChar"/>
    <w:semiHidden/>
    <w:rsid w:val="007E3B04"/>
    <w:rPr>
      <w:rFonts w:ascii="Tahoma" w:hAnsi="Tahoma" w:cs="Tahoma"/>
    </w:rPr>
  </w:style>
  <w:style w:type="character" w:customStyle="1" w:styleId="BalloonTextChar">
    <w:name w:val="Balloon Text Char"/>
    <w:basedOn w:val="DefaultParagraphFont"/>
    <w:link w:val="BalloonText"/>
    <w:semiHidden/>
    <w:rsid w:val="007E3B04"/>
    <w:rPr>
      <w:rFonts w:ascii="Tahoma" w:hAnsi="Tahoma" w:cs="Tahoma"/>
      <w:sz w:val="22"/>
      <w:szCs w:val="16"/>
    </w:rPr>
  </w:style>
  <w:style w:type="paragraph" w:customStyle="1" w:styleId="Emailaddress">
    <w:name w:val="Email address"/>
    <w:basedOn w:val="Normal"/>
    <w:semiHidden/>
    <w:rsid w:val="007E3B04"/>
  </w:style>
  <w:style w:type="paragraph" w:styleId="Header">
    <w:name w:val="header"/>
    <w:basedOn w:val="Normal"/>
    <w:link w:val="HeaderChar"/>
    <w:uiPriority w:val="99"/>
    <w:rsid w:val="007E3B04"/>
    <w:pPr>
      <w:tabs>
        <w:tab w:val="left" w:pos="5472"/>
        <w:tab w:val="left" w:pos="8108"/>
      </w:tabs>
      <w:spacing w:line="190" w:lineRule="exact"/>
    </w:pPr>
    <w:rPr>
      <w:spacing w:val="4"/>
      <w:sz w:val="18"/>
    </w:rPr>
  </w:style>
  <w:style w:type="character" w:customStyle="1" w:styleId="HeaderChar">
    <w:name w:val="Header Char"/>
    <w:basedOn w:val="DefaultParagraphFont"/>
    <w:link w:val="Header"/>
    <w:uiPriority w:val="99"/>
    <w:rsid w:val="007E3B04"/>
    <w:rPr>
      <w:rFonts w:asciiTheme="minorHAnsi" w:hAnsiTheme="minorHAnsi"/>
      <w:spacing w:val="4"/>
      <w:sz w:val="18"/>
      <w:szCs w:val="16"/>
    </w:rPr>
  </w:style>
  <w:style w:type="character" w:customStyle="1" w:styleId="Heading7Char">
    <w:name w:val="Heading 7 Char"/>
    <w:basedOn w:val="DefaultParagraphFont"/>
    <w:link w:val="Heading7"/>
    <w:semiHidden/>
    <w:rsid w:val="007E3B04"/>
    <w:rPr>
      <w:rFonts w:asciiTheme="minorHAnsi" w:hAnsiTheme="minorHAnsi"/>
      <w:sz w:val="24"/>
      <w:szCs w:val="24"/>
    </w:rPr>
  </w:style>
  <w:style w:type="character" w:customStyle="1" w:styleId="Heading8Char">
    <w:name w:val="Heading 8 Char"/>
    <w:basedOn w:val="DefaultParagraphFont"/>
    <w:link w:val="Heading8"/>
    <w:semiHidden/>
    <w:rsid w:val="007E3B04"/>
    <w:rPr>
      <w:rFonts w:asciiTheme="minorHAnsi" w:hAnsiTheme="minorHAnsi"/>
      <w:i/>
      <w:iCs/>
      <w:sz w:val="24"/>
      <w:szCs w:val="24"/>
    </w:rPr>
  </w:style>
  <w:style w:type="character" w:customStyle="1" w:styleId="Heading9Char">
    <w:name w:val="Heading 9 Char"/>
    <w:basedOn w:val="DefaultParagraphFont"/>
    <w:link w:val="Heading9"/>
    <w:semiHidden/>
    <w:rsid w:val="007E3B04"/>
    <w:rPr>
      <w:rFonts w:asciiTheme="minorHAnsi" w:hAnsiTheme="minorHAnsi" w:cs="Arial"/>
      <w:sz w:val="22"/>
      <w:szCs w:val="16"/>
    </w:rPr>
  </w:style>
  <w:style w:type="paragraph" w:styleId="ListBullet">
    <w:name w:val="List Bullet"/>
    <w:basedOn w:val="BodyText"/>
    <w:qFormat/>
    <w:rsid w:val="007E3B04"/>
    <w:pPr>
      <w:numPr>
        <w:numId w:val="26"/>
      </w:numPr>
    </w:pPr>
  </w:style>
  <w:style w:type="paragraph" w:styleId="ListBullet2">
    <w:name w:val="List Bullet 2"/>
    <w:basedOn w:val="ListBullet"/>
    <w:qFormat/>
    <w:rsid w:val="007E3B04"/>
    <w:pPr>
      <w:numPr>
        <w:ilvl w:val="1"/>
      </w:numPr>
    </w:pPr>
  </w:style>
  <w:style w:type="paragraph" w:styleId="ListBullet3">
    <w:name w:val="List Bullet 3"/>
    <w:basedOn w:val="ListBullet2"/>
    <w:qFormat/>
    <w:rsid w:val="007E3B04"/>
    <w:pPr>
      <w:numPr>
        <w:ilvl w:val="2"/>
      </w:numPr>
    </w:pPr>
  </w:style>
  <w:style w:type="paragraph" w:styleId="ListContinue">
    <w:name w:val="List Continue"/>
    <w:basedOn w:val="Normal"/>
    <w:semiHidden/>
    <w:rsid w:val="007E3B04"/>
    <w:pPr>
      <w:spacing w:after="260"/>
      <w:ind w:left="340"/>
    </w:pPr>
  </w:style>
  <w:style w:type="paragraph" w:styleId="ListContinue2">
    <w:name w:val="List Continue 2"/>
    <w:basedOn w:val="Normal"/>
    <w:link w:val="ListContinue2Char"/>
    <w:semiHidden/>
    <w:rsid w:val="007E3B04"/>
    <w:pPr>
      <w:spacing w:after="120"/>
      <w:ind w:left="567"/>
    </w:pPr>
  </w:style>
  <w:style w:type="character" w:customStyle="1" w:styleId="ListContinue2Char">
    <w:name w:val="List Continue 2 Char"/>
    <w:basedOn w:val="DefaultParagraphFont"/>
    <w:link w:val="ListContinue2"/>
    <w:semiHidden/>
    <w:rsid w:val="007E3B04"/>
    <w:rPr>
      <w:rFonts w:asciiTheme="minorHAnsi" w:hAnsiTheme="minorHAnsi"/>
      <w:sz w:val="22"/>
      <w:szCs w:val="16"/>
    </w:rPr>
  </w:style>
  <w:style w:type="paragraph" w:styleId="ListContinue3">
    <w:name w:val="List Continue 3"/>
    <w:basedOn w:val="ListContinue2"/>
    <w:link w:val="ListContinue3Char"/>
    <w:semiHidden/>
    <w:rsid w:val="007E3B04"/>
    <w:pPr>
      <w:ind w:left="794"/>
    </w:pPr>
  </w:style>
  <w:style w:type="character" w:customStyle="1" w:styleId="ListContinue3Char">
    <w:name w:val="List Continue 3 Char"/>
    <w:basedOn w:val="ListContinue2Char"/>
    <w:link w:val="ListContinue3"/>
    <w:semiHidden/>
    <w:rsid w:val="007E3B04"/>
    <w:rPr>
      <w:rFonts w:asciiTheme="minorHAnsi" w:hAnsiTheme="minorHAnsi"/>
      <w:sz w:val="22"/>
      <w:szCs w:val="16"/>
    </w:rPr>
  </w:style>
  <w:style w:type="paragraph" w:styleId="ListNumber">
    <w:name w:val="List Number"/>
    <w:basedOn w:val="BodyText"/>
    <w:qFormat/>
    <w:rsid w:val="007E3B04"/>
    <w:pPr>
      <w:numPr>
        <w:numId w:val="32"/>
      </w:numPr>
    </w:pPr>
  </w:style>
  <w:style w:type="paragraph" w:styleId="ListNumber2">
    <w:name w:val="List Number 2"/>
    <w:basedOn w:val="ListNumber"/>
    <w:qFormat/>
    <w:rsid w:val="007E3B04"/>
    <w:pPr>
      <w:numPr>
        <w:ilvl w:val="1"/>
      </w:numPr>
    </w:pPr>
  </w:style>
  <w:style w:type="paragraph" w:styleId="ListNumber3">
    <w:name w:val="List Number 3"/>
    <w:basedOn w:val="ListNumber2"/>
    <w:qFormat/>
    <w:rsid w:val="007E3B04"/>
    <w:pPr>
      <w:numPr>
        <w:ilvl w:val="2"/>
      </w:numPr>
    </w:pPr>
  </w:style>
  <w:style w:type="character" w:styleId="PlaceholderText">
    <w:name w:val="Placeholder Text"/>
    <w:basedOn w:val="DefaultParagraphFont"/>
    <w:uiPriority w:val="99"/>
    <w:semiHidden/>
    <w:rsid w:val="007E3B04"/>
    <w:rPr>
      <w:color w:val="808080"/>
    </w:rPr>
  </w:style>
  <w:style w:type="paragraph" w:customStyle="1" w:styleId="xAddress">
    <w:name w:val="xAddress"/>
    <w:basedOn w:val="Normal"/>
    <w:rsid w:val="007E3B04"/>
    <w:pPr>
      <w:spacing w:after="200"/>
      <w:contextualSpacing/>
    </w:pPr>
  </w:style>
  <w:style w:type="paragraph" w:customStyle="1" w:styleId="xDate">
    <w:name w:val="xDate"/>
    <w:basedOn w:val="xAddress"/>
    <w:rsid w:val="00B91AE2"/>
    <w:pPr>
      <w:spacing w:after="130"/>
    </w:pPr>
    <w:rPr>
      <w:noProof/>
    </w:rPr>
  </w:style>
  <w:style w:type="paragraph" w:customStyle="1" w:styleId="xSalutation">
    <w:name w:val="xSalutation"/>
    <w:basedOn w:val="Normal"/>
    <w:next w:val="Normal"/>
    <w:rsid w:val="00B47861"/>
    <w:pPr>
      <w:spacing w:before="1000" w:after="130"/>
    </w:pPr>
    <w:rPr>
      <w:rFonts w:cs="Helvetica-Light"/>
      <w:noProof/>
      <w:spacing w:val="4"/>
    </w:rPr>
  </w:style>
  <w:style w:type="paragraph" w:customStyle="1" w:styleId="xSignoff">
    <w:name w:val="xSignoff"/>
    <w:basedOn w:val="Normal"/>
    <w:next w:val="Normal"/>
    <w:rsid w:val="00B91AE2"/>
    <w:pPr>
      <w:spacing w:before="280" w:after="240"/>
      <w:contextualSpacing/>
    </w:pPr>
  </w:style>
  <w:style w:type="paragraph" w:customStyle="1" w:styleId="xSubject">
    <w:name w:val="xSubject"/>
    <w:basedOn w:val="Normal"/>
    <w:rsid w:val="00B47861"/>
    <w:pPr>
      <w:spacing w:after="140"/>
    </w:pPr>
  </w:style>
  <w:style w:type="paragraph" w:customStyle="1" w:styleId="FooterFirstPage">
    <w:name w:val="Footer First Page"/>
    <w:basedOn w:val="Footer"/>
    <w:uiPriority w:val="99"/>
    <w:rsid w:val="009C02FE"/>
    <w:pPr>
      <w:spacing w:before="960"/>
    </w:pPr>
  </w:style>
  <w:style w:type="paragraph" w:styleId="NormalWeb">
    <w:name w:val="Normal (Web)"/>
    <w:basedOn w:val="Normal"/>
    <w:uiPriority w:val="99"/>
    <w:unhideWhenUsed/>
    <w:rsid w:val="00360C5F"/>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360C5F"/>
    <w:rPr>
      <w:color w:val="0000FF"/>
      <w:u w:val="single"/>
    </w:rPr>
  </w:style>
  <w:style w:type="character" w:styleId="Emphasis">
    <w:name w:val="Emphasis"/>
    <w:basedOn w:val="DefaultParagraphFont"/>
    <w:uiPriority w:val="20"/>
    <w:qFormat/>
    <w:rsid w:val="00360C5F"/>
    <w:rPr>
      <w:i/>
      <w:iCs/>
    </w:rPr>
  </w:style>
  <w:style w:type="paragraph" w:styleId="FootnoteText">
    <w:name w:val="footnote text"/>
    <w:basedOn w:val="Normal"/>
    <w:link w:val="FootnoteTextChar"/>
    <w:uiPriority w:val="99"/>
    <w:semiHidden/>
    <w:unhideWhenUsed/>
    <w:rsid w:val="00360C5F"/>
    <w:pPr>
      <w:spacing w:line="240" w:lineRule="auto"/>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60C5F"/>
    <w:rPr>
      <w:rFonts w:eastAsiaTheme="minorHAnsi" w:cstheme="minorBidi"/>
      <w:sz w:val="20"/>
      <w:szCs w:val="20"/>
      <w:lang w:eastAsia="en-US"/>
    </w:rPr>
  </w:style>
  <w:style w:type="character" w:styleId="FootnoteReference">
    <w:name w:val="footnote reference"/>
    <w:basedOn w:val="DefaultParagraphFont"/>
    <w:uiPriority w:val="99"/>
    <w:semiHidden/>
    <w:unhideWhenUsed/>
    <w:rsid w:val="00360C5F"/>
    <w:rPr>
      <w:vertAlign w:val="superscript"/>
    </w:rPr>
  </w:style>
  <w:style w:type="character" w:styleId="FollowedHyperlink">
    <w:name w:val="FollowedHyperlink"/>
    <w:basedOn w:val="DefaultParagraphFont"/>
    <w:semiHidden/>
    <w:unhideWhenUsed/>
    <w:rsid w:val="00360C5F"/>
    <w:rPr>
      <w:color w:val="954F72" w:themeColor="followedHyperlink"/>
      <w:u w:val="single"/>
    </w:rPr>
  </w:style>
  <w:style w:type="character" w:customStyle="1" w:styleId="UnresolvedMention1">
    <w:name w:val="Unresolved Mention1"/>
    <w:basedOn w:val="DefaultParagraphFont"/>
    <w:uiPriority w:val="99"/>
    <w:semiHidden/>
    <w:unhideWhenUsed/>
    <w:rsid w:val="00E14C00"/>
    <w:rPr>
      <w:color w:val="808080"/>
      <w:shd w:val="clear" w:color="auto" w:fill="E6E6E6"/>
    </w:rPr>
  </w:style>
  <w:style w:type="paragraph" w:styleId="ListParagraph">
    <w:name w:val="List Paragraph"/>
    <w:basedOn w:val="Normal"/>
    <w:link w:val="ListParagraphChar"/>
    <w:uiPriority w:val="34"/>
    <w:qFormat/>
    <w:rsid w:val="00401987"/>
    <w:pPr>
      <w:ind w:left="720"/>
      <w:contextualSpacing/>
    </w:pPr>
  </w:style>
  <w:style w:type="character" w:styleId="Strong">
    <w:name w:val="Strong"/>
    <w:basedOn w:val="DefaultParagraphFont"/>
    <w:uiPriority w:val="22"/>
    <w:qFormat/>
    <w:rsid w:val="00C43DCE"/>
    <w:rPr>
      <w:b/>
      <w:bCs/>
    </w:rPr>
  </w:style>
  <w:style w:type="character" w:styleId="CommentReference">
    <w:name w:val="annotation reference"/>
    <w:basedOn w:val="DefaultParagraphFont"/>
    <w:uiPriority w:val="99"/>
    <w:semiHidden/>
    <w:unhideWhenUsed/>
    <w:rsid w:val="00594EC7"/>
    <w:rPr>
      <w:sz w:val="16"/>
      <w:szCs w:val="16"/>
    </w:rPr>
  </w:style>
  <w:style w:type="paragraph" w:styleId="CommentText">
    <w:name w:val="annotation text"/>
    <w:basedOn w:val="Normal"/>
    <w:link w:val="CommentTextChar"/>
    <w:uiPriority w:val="99"/>
    <w:semiHidden/>
    <w:unhideWhenUsed/>
    <w:rsid w:val="00594EC7"/>
    <w:pPr>
      <w:spacing w:line="240" w:lineRule="auto"/>
    </w:pPr>
    <w:rPr>
      <w:sz w:val="20"/>
      <w:szCs w:val="20"/>
    </w:rPr>
  </w:style>
  <w:style w:type="character" w:customStyle="1" w:styleId="CommentTextChar">
    <w:name w:val="Comment Text Char"/>
    <w:basedOn w:val="DefaultParagraphFont"/>
    <w:link w:val="CommentText"/>
    <w:uiPriority w:val="99"/>
    <w:semiHidden/>
    <w:rsid w:val="00594EC7"/>
    <w:rPr>
      <w:sz w:val="20"/>
      <w:szCs w:val="20"/>
    </w:rPr>
  </w:style>
  <w:style w:type="paragraph" w:styleId="CommentSubject">
    <w:name w:val="annotation subject"/>
    <w:basedOn w:val="CommentText"/>
    <w:next w:val="CommentText"/>
    <w:link w:val="CommentSubjectChar"/>
    <w:semiHidden/>
    <w:unhideWhenUsed/>
    <w:rsid w:val="00594EC7"/>
    <w:rPr>
      <w:b/>
      <w:bCs/>
    </w:rPr>
  </w:style>
  <w:style w:type="character" w:customStyle="1" w:styleId="CommentSubjectChar">
    <w:name w:val="Comment Subject Char"/>
    <w:basedOn w:val="CommentTextChar"/>
    <w:link w:val="CommentSubject"/>
    <w:semiHidden/>
    <w:rsid w:val="00594EC7"/>
    <w:rPr>
      <w:b/>
      <w:bCs/>
      <w:sz w:val="20"/>
      <w:szCs w:val="20"/>
    </w:rPr>
  </w:style>
  <w:style w:type="character" w:customStyle="1" w:styleId="ListParagraphChar">
    <w:name w:val="List Paragraph Char"/>
    <w:basedOn w:val="DefaultParagraphFont"/>
    <w:link w:val="ListParagraph"/>
    <w:uiPriority w:val="34"/>
    <w:locked/>
    <w:rsid w:val="00B36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59407">
      <w:bodyDiv w:val="1"/>
      <w:marLeft w:val="0"/>
      <w:marRight w:val="0"/>
      <w:marTop w:val="0"/>
      <w:marBottom w:val="0"/>
      <w:divBdr>
        <w:top w:val="none" w:sz="0" w:space="0" w:color="auto"/>
        <w:left w:val="none" w:sz="0" w:space="0" w:color="auto"/>
        <w:bottom w:val="none" w:sz="0" w:space="0" w:color="auto"/>
        <w:right w:val="none" w:sz="0" w:space="0" w:color="auto"/>
      </w:divBdr>
    </w:div>
    <w:div w:id="273443162">
      <w:bodyDiv w:val="1"/>
      <w:marLeft w:val="0"/>
      <w:marRight w:val="0"/>
      <w:marTop w:val="0"/>
      <w:marBottom w:val="0"/>
      <w:divBdr>
        <w:top w:val="none" w:sz="0" w:space="0" w:color="auto"/>
        <w:left w:val="none" w:sz="0" w:space="0" w:color="auto"/>
        <w:bottom w:val="none" w:sz="0" w:space="0" w:color="auto"/>
        <w:right w:val="none" w:sz="0" w:space="0" w:color="auto"/>
      </w:divBdr>
      <w:divsChild>
        <w:div w:id="714351732">
          <w:marLeft w:val="0"/>
          <w:marRight w:val="0"/>
          <w:marTop w:val="0"/>
          <w:marBottom w:val="0"/>
          <w:divBdr>
            <w:top w:val="none" w:sz="0" w:space="0" w:color="auto"/>
            <w:left w:val="none" w:sz="0" w:space="0" w:color="auto"/>
            <w:bottom w:val="none" w:sz="0" w:space="0" w:color="auto"/>
            <w:right w:val="none" w:sz="0" w:space="0" w:color="auto"/>
          </w:divBdr>
        </w:div>
      </w:divsChild>
    </w:div>
    <w:div w:id="275795419">
      <w:bodyDiv w:val="1"/>
      <w:marLeft w:val="0"/>
      <w:marRight w:val="0"/>
      <w:marTop w:val="0"/>
      <w:marBottom w:val="0"/>
      <w:divBdr>
        <w:top w:val="none" w:sz="0" w:space="0" w:color="auto"/>
        <w:left w:val="none" w:sz="0" w:space="0" w:color="auto"/>
        <w:bottom w:val="none" w:sz="0" w:space="0" w:color="auto"/>
        <w:right w:val="none" w:sz="0" w:space="0" w:color="auto"/>
      </w:divBdr>
      <w:divsChild>
        <w:div w:id="648092230">
          <w:marLeft w:val="0"/>
          <w:marRight w:val="0"/>
          <w:marTop w:val="0"/>
          <w:marBottom w:val="0"/>
          <w:divBdr>
            <w:top w:val="none" w:sz="0" w:space="0" w:color="auto"/>
            <w:left w:val="none" w:sz="0" w:space="0" w:color="auto"/>
            <w:bottom w:val="none" w:sz="0" w:space="0" w:color="auto"/>
            <w:right w:val="none" w:sz="0" w:space="0" w:color="auto"/>
          </w:divBdr>
        </w:div>
      </w:divsChild>
    </w:div>
    <w:div w:id="312881272">
      <w:bodyDiv w:val="1"/>
      <w:marLeft w:val="0"/>
      <w:marRight w:val="0"/>
      <w:marTop w:val="0"/>
      <w:marBottom w:val="0"/>
      <w:divBdr>
        <w:top w:val="none" w:sz="0" w:space="0" w:color="auto"/>
        <w:left w:val="none" w:sz="0" w:space="0" w:color="auto"/>
        <w:bottom w:val="none" w:sz="0" w:space="0" w:color="auto"/>
        <w:right w:val="none" w:sz="0" w:space="0" w:color="auto"/>
      </w:divBdr>
    </w:div>
    <w:div w:id="337198403">
      <w:bodyDiv w:val="1"/>
      <w:marLeft w:val="0"/>
      <w:marRight w:val="0"/>
      <w:marTop w:val="0"/>
      <w:marBottom w:val="0"/>
      <w:divBdr>
        <w:top w:val="none" w:sz="0" w:space="0" w:color="auto"/>
        <w:left w:val="none" w:sz="0" w:space="0" w:color="auto"/>
        <w:bottom w:val="none" w:sz="0" w:space="0" w:color="auto"/>
        <w:right w:val="none" w:sz="0" w:space="0" w:color="auto"/>
      </w:divBdr>
    </w:div>
    <w:div w:id="577137965">
      <w:bodyDiv w:val="1"/>
      <w:marLeft w:val="0"/>
      <w:marRight w:val="0"/>
      <w:marTop w:val="0"/>
      <w:marBottom w:val="0"/>
      <w:divBdr>
        <w:top w:val="none" w:sz="0" w:space="0" w:color="auto"/>
        <w:left w:val="none" w:sz="0" w:space="0" w:color="auto"/>
        <w:bottom w:val="none" w:sz="0" w:space="0" w:color="auto"/>
        <w:right w:val="none" w:sz="0" w:space="0" w:color="auto"/>
      </w:divBdr>
    </w:div>
    <w:div w:id="731923885">
      <w:bodyDiv w:val="1"/>
      <w:marLeft w:val="0"/>
      <w:marRight w:val="0"/>
      <w:marTop w:val="0"/>
      <w:marBottom w:val="0"/>
      <w:divBdr>
        <w:top w:val="none" w:sz="0" w:space="0" w:color="auto"/>
        <w:left w:val="none" w:sz="0" w:space="0" w:color="auto"/>
        <w:bottom w:val="none" w:sz="0" w:space="0" w:color="auto"/>
        <w:right w:val="none" w:sz="0" w:space="0" w:color="auto"/>
      </w:divBdr>
      <w:divsChild>
        <w:div w:id="2029138889">
          <w:marLeft w:val="0"/>
          <w:marRight w:val="0"/>
          <w:marTop w:val="0"/>
          <w:marBottom w:val="0"/>
          <w:divBdr>
            <w:top w:val="none" w:sz="0" w:space="0" w:color="auto"/>
            <w:left w:val="none" w:sz="0" w:space="0" w:color="auto"/>
            <w:bottom w:val="none" w:sz="0" w:space="0" w:color="auto"/>
            <w:right w:val="none" w:sz="0" w:space="0" w:color="auto"/>
          </w:divBdr>
        </w:div>
      </w:divsChild>
    </w:div>
    <w:div w:id="1132555097">
      <w:bodyDiv w:val="1"/>
      <w:marLeft w:val="0"/>
      <w:marRight w:val="0"/>
      <w:marTop w:val="0"/>
      <w:marBottom w:val="0"/>
      <w:divBdr>
        <w:top w:val="none" w:sz="0" w:space="0" w:color="auto"/>
        <w:left w:val="none" w:sz="0" w:space="0" w:color="auto"/>
        <w:bottom w:val="none" w:sz="0" w:space="0" w:color="auto"/>
        <w:right w:val="none" w:sz="0" w:space="0" w:color="auto"/>
      </w:divBdr>
      <w:divsChild>
        <w:div w:id="1399590511">
          <w:marLeft w:val="0"/>
          <w:marRight w:val="0"/>
          <w:marTop w:val="0"/>
          <w:marBottom w:val="0"/>
          <w:divBdr>
            <w:top w:val="none" w:sz="0" w:space="0" w:color="auto"/>
            <w:left w:val="none" w:sz="0" w:space="0" w:color="auto"/>
            <w:bottom w:val="none" w:sz="0" w:space="0" w:color="auto"/>
            <w:right w:val="none" w:sz="0" w:space="0" w:color="auto"/>
          </w:divBdr>
        </w:div>
      </w:divsChild>
    </w:div>
    <w:div w:id="1294094099">
      <w:bodyDiv w:val="1"/>
      <w:marLeft w:val="0"/>
      <w:marRight w:val="0"/>
      <w:marTop w:val="0"/>
      <w:marBottom w:val="0"/>
      <w:divBdr>
        <w:top w:val="none" w:sz="0" w:space="0" w:color="auto"/>
        <w:left w:val="none" w:sz="0" w:space="0" w:color="auto"/>
        <w:bottom w:val="none" w:sz="0" w:space="0" w:color="auto"/>
        <w:right w:val="none" w:sz="0" w:space="0" w:color="auto"/>
      </w:divBdr>
    </w:div>
    <w:div w:id="1370691967">
      <w:bodyDiv w:val="1"/>
      <w:marLeft w:val="0"/>
      <w:marRight w:val="0"/>
      <w:marTop w:val="0"/>
      <w:marBottom w:val="0"/>
      <w:divBdr>
        <w:top w:val="none" w:sz="0" w:space="0" w:color="auto"/>
        <w:left w:val="none" w:sz="0" w:space="0" w:color="auto"/>
        <w:bottom w:val="none" w:sz="0" w:space="0" w:color="auto"/>
        <w:right w:val="none" w:sz="0" w:space="0" w:color="auto"/>
      </w:divBdr>
      <w:divsChild>
        <w:div w:id="1845703202">
          <w:marLeft w:val="0"/>
          <w:marRight w:val="0"/>
          <w:marTop w:val="0"/>
          <w:marBottom w:val="0"/>
          <w:divBdr>
            <w:top w:val="none" w:sz="0" w:space="0" w:color="auto"/>
            <w:left w:val="none" w:sz="0" w:space="0" w:color="auto"/>
            <w:bottom w:val="none" w:sz="0" w:space="0" w:color="auto"/>
            <w:right w:val="none" w:sz="0" w:space="0" w:color="auto"/>
          </w:divBdr>
        </w:div>
        <w:div w:id="1569999573">
          <w:marLeft w:val="0"/>
          <w:marRight w:val="0"/>
          <w:marTop w:val="0"/>
          <w:marBottom w:val="0"/>
          <w:divBdr>
            <w:top w:val="none" w:sz="0" w:space="0" w:color="auto"/>
            <w:left w:val="none" w:sz="0" w:space="0" w:color="auto"/>
            <w:bottom w:val="none" w:sz="0" w:space="0" w:color="auto"/>
            <w:right w:val="none" w:sz="0" w:space="0" w:color="auto"/>
          </w:divBdr>
        </w:div>
        <w:div w:id="1512529626">
          <w:marLeft w:val="0"/>
          <w:marRight w:val="0"/>
          <w:marTop w:val="0"/>
          <w:marBottom w:val="75"/>
          <w:divBdr>
            <w:top w:val="none" w:sz="0" w:space="0" w:color="auto"/>
            <w:left w:val="none" w:sz="0" w:space="0" w:color="auto"/>
            <w:bottom w:val="none" w:sz="0" w:space="0" w:color="auto"/>
            <w:right w:val="none" w:sz="0" w:space="0" w:color="auto"/>
          </w:divBdr>
        </w:div>
        <w:div w:id="11424766">
          <w:marLeft w:val="0"/>
          <w:marRight w:val="0"/>
          <w:marTop w:val="0"/>
          <w:marBottom w:val="375"/>
          <w:divBdr>
            <w:top w:val="none" w:sz="0" w:space="0" w:color="auto"/>
            <w:left w:val="none" w:sz="0" w:space="0" w:color="auto"/>
            <w:bottom w:val="none" w:sz="0" w:space="0" w:color="auto"/>
            <w:right w:val="none" w:sz="0" w:space="0" w:color="auto"/>
          </w:divBdr>
        </w:div>
      </w:divsChild>
    </w:div>
    <w:div w:id="1558711079">
      <w:bodyDiv w:val="1"/>
      <w:marLeft w:val="0"/>
      <w:marRight w:val="0"/>
      <w:marTop w:val="0"/>
      <w:marBottom w:val="0"/>
      <w:divBdr>
        <w:top w:val="none" w:sz="0" w:space="0" w:color="auto"/>
        <w:left w:val="none" w:sz="0" w:space="0" w:color="auto"/>
        <w:bottom w:val="none" w:sz="0" w:space="0" w:color="auto"/>
        <w:right w:val="none" w:sz="0" w:space="0" w:color="auto"/>
      </w:divBdr>
    </w:div>
    <w:div w:id="1911573817">
      <w:bodyDiv w:val="1"/>
      <w:marLeft w:val="0"/>
      <w:marRight w:val="0"/>
      <w:marTop w:val="0"/>
      <w:marBottom w:val="0"/>
      <w:divBdr>
        <w:top w:val="none" w:sz="0" w:space="0" w:color="auto"/>
        <w:left w:val="none" w:sz="0" w:space="0" w:color="auto"/>
        <w:bottom w:val="none" w:sz="0" w:space="0" w:color="auto"/>
        <w:right w:val="none" w:sz="0" w:space="0" w:color="auto"/>
      </w:divBdr>
    </w:div>
    <w:div w:id="193358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dvisionforlife.com.au/better-vis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SF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0C3C6-8AFE-494D-939F-9C1A62E66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 Ianson</dc:creator>
  <cp:lastModifiedBy>Trinity Scarf</cp:lastModifiedBy>
  <cp:revision>3</cp:revision>
  <cp:lastPrinted>2017-03-07T05:44:00Z</cp:lastPrinted>
  <dcterms:created xsi:type="dcterms:W3CDTF">2020-12-08T05:23:00Z</dcterms:created>
  <dcterms:modified xsi:type="dcterms:W3CDTF">2020-12-09T00:41:00Z</dcterms:modified>
</cp:coreProperties>
</file>